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8C" w:rsidRPr="006A7633" w:rsidRDefault="004E608C" w:rsidP="004E6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7633">
        <w:rPr>
          <w:rFonts w:ascii="Times New Roman" w:hAnsi="Times New Roman"/>
          <w:sz w:val="24"/>
          <w:szCs w:val="24"/>
        </w:rPr>
        <w:t xml:space="preserve">Iepirkuma </w:t>
      </w:r>
    </w:p>
    <w:p w:rsidR="004E608C" w:rsidRPr="00314404" w:rsidRDefault="004E608C" w:rsidP="004E60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14404">
        <w:rPr>
          <w:rFonts w:ascii="Times New Roman" w:hAnsi="Times New Roman"/>
          <w:sz w:val="24"/>
          <w:szCs w:val="24"/>
        </w:rPr>
        <w:t>„</w:t>
      </w:r>
      <w:r w:rsidRPr="0004198C">
        <w:rPr>
          <w:rFonts w:ascii="Times New Roman" w:hAnsi="Times New Roman"/>
          <w:b/>
          <w:sz w:val="24"/>
          <w:szCs w:val="24"/>
        </w:rPr>
        <w:t>Informācijas materiālu grafiskā dizaina izstrāde, maketu izgatavošana, iespiešana, autoruzraudzība un piegāde</w:t>
      </w:r>
      <w:r w:rsidRPr="00314404">
        <w:rPr>
          <w:rFonts w:ascii="Times New Roman" w:hAnsi="Times New Roman"/>
          <w:sz w:val="24"/>
          <w:szCs w:val="24"/>
        </w:rPr>
        <w:t>”</w:t>
      </w:r>
    </w:p>
    <w:p w:rsidR="004E608C" w:rsidRPr="00314404" w:rsidRDefault="004E608C" w:rsidP="004E6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04">
        <w:rPr>
          <w:rFonts w:ascii="Times New Roman" w:hAnsi="Times New Roman"/>
          <w:sz w:val="24"/>
          <w:szCs w:val="24"/>
        </w:rPr>
        <w:t>(Iepirkuma identifikācijas Nr. JSPA201</w:t>
      </w:r>
      <w:r>
        <w:rPr>
          <w:rFonts w:ascii="Times New Roman" w:hAnsi="Times New Roman"/>
          <w:sz w:val="24"/>
          <w:szCs w:val="24"/>
        </w:rPr>
        <w:t>8</w:t>
      </w:r>
      <w:r w:rsidRPr="0031440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Pr="00314404">
        <w:rPr>
          <w:rFonts w:ascii="Times New Roman" w:hAnsi="Times New Roman"/>
          <w:sz w:val="24"/>
          <w:szCs w:val="24"/>
        </w:rPr>
        <w:t>)</w:t>
      </w:r>
    </w:p>
    <w:p w:rsidR="004E608C" w:rsidRDefault="004E608C" w:rsidP="004E6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8C" w:rsidRPr="00F457F7" w:rsidRDefault="004E608C" w:rsidP="004E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F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4E608C" w:rsidRPr="007A3E4D" w:rsidRDefault="004E608C" w:rsidP="004E6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Rīgā</w:t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27. martā</w:t>
      </w:r>
    </w:p>
    <w:p w:rsidR="004E608C" w:rsidRPr="00CF0527" w:rsidRDefault="004E608C" w:rsidP="004E60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08C" w:rsidRPr="00377784" w:rsidRDefault="004E608C" w:rsidP="004E6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08C" w:rsidRDefault="004E608C" w:rsidP="004E608C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568F">
        <w:rPr>
          <w:rFonts w:ascii="Times New Roman" w:hAnsi="Times New Roman" w:cs="Times New Roman"/>
          <w:b/>
          <w:sz w:val="24"/>
          <w:szCs w:val="24"/>
        </w:rPr>
        <w:t>Pretendentu nosaukumi un piedāvātās līgumcenas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536"/>
        <w:gridCol w:w="4110"/>
      </w:tblGrid>
      <w:tr w:rsidR="004E608C" w:rsidRPr="00D21F70" w:rsidTr="00FB01CC">
        <w:tc>
          <w:tcPr>
            <w:tcW w:w="597" w:type="dxa"/>
            <w:shd w:val="clear" w:color="auto" w:fill="auto"/>
          </w:tcPr>
          <w:p w:rsidR="004E608C" w:rsidRPr="00D21F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608C" w:rsidRPr="00D21F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F70">
              <w:rPr>
                <w:rFonts w:ascii="Times New Roman" w:hAnsi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4110" w:type="dxa"/>
          </w:tcPr>
          <w:p w:rsidR="004E608C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Piedāvātā summa EUR bez PVN</w:t>
            </w:r>
          </w:p>
          <w:p w:rsidR="004E608C" w:rsidRPr="00D21F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08C" w:rsidRPr="001018FF" w:rsidTr="00FB01CC">
        <w:trPr>
          <w:trHeight w:val="727"/>
        </w:trPr>
        <w:tc>
          <w:tcPr>
            <w:tcW w:w="597" w:type="dxa"/>
            <w:shd w:val="clear" w:color="auto" w:fill="auto"/>
          </w:tcPr>
          <w:p w:rsidR="004E608C" w:rsidRPr="001A61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E608C" w:rsidRPr="000D4E6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“Māras druka”</w:t>
            </w:r>
          </w:p>
        </w:tc>
        <w:tc>
          <w:tcPr>
            <w:tcW w:w="4110" w:type="dxa"/>
          </w:tcPr>
          <w:p w:rsidR="004E608C" w:rsidRPr="001018FF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19 326.60</w:t>
            </w:r>
          </w:p>
        </w:tc>
      </w:tr>
      <w:tr w:rsidR="004E608C" w:rsidRPr="001018FF" w:rsidTr="00FB01CC">
        <w:trPr>
          <w:trHeight w:val="695"/>
        </w:trPr>
        <w:tc>
          <w:tcPr>
            <w:tcW w:w="597" w:type="dxa"/>
            <w:shd w:val="clear" w:color="auto" w:fill="auto"/>
          </w:tcPr>
          <w:p w:rsidR="004E608C" w:rsidRPr="001A61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E608C" w:rsidRPr="000D4E6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0"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>GR ART &amp; PRINT</w:t>
            </w:r>
            <w:r w:rsidRPr="000D4E6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</w:tcPr>
          <w:p w:rsidR="004E608C" w:rsidRDefault="004E608C" w:rsidP="00FB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22 144.50</w:t>
            </w:r>
          </w:p>
          <w:p w:rsidR="004E608C" w:rsidRDefault="004E608C" w:rsidP="00FB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145F0">
              <w:rPr>
                <w:rFonts w:ascii="Times New Roman" w:hAnsi="Times New Roman"/>
                <w:i/>
                <w:sz w:val="20"/>
                <w:szCs w:val="20"/>
              </w:rPr>
              <w:t>iekļaujot aritmētisko kļūdu labojumu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E608C" w:rsidRPr="001018FF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C" w:rsidRPr="001E4935" w:rsidTr="00FB01CC">
        <w:trPr>
          <w:trHeight w:val="704"/>
        </w:trPr>
        <w:tc>
          <w:tcPr>
            <w:tcW w:w="597" w:type="dxa"/>
            <w:shd w:val="clear" w:color="auto" w:fill="auto"/>
          </w:tcPr>
          <w:p w:rsidR="004E608C" w:rsidRPr="001A61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E608C" w:rsidRPr="00D21F70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</w:tcPr>
          <w:p w:rsidR="004E608C" w:rsidRPr="001E4935" w:rsidRDefault="004E608C" w:rsidP="00FB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25 876.80</w:t>
            </w:r>
          </w:p>
        </w:tc>
      </w:tr>
    </w:tbl>
    <w:p w:rsidR="004E608C" w:rsidRDefault="004E608C" w:rsidP="004E608C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E608C" w:rsidRPr="00A75C69" w:rsidRDefault="004E608C" w:rsidP="004E608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53049">
        <w:rPr>
          <w:rFonts w:ascii="Times New Roman" w:hAnsi="Times New Roman" w:cs="Times New Roman"/>
          <w:b/>
          <w:sz w:val="24"/>
          <w:szCs w:val="24"/>
        </w:rPr>
        <w:t>Noraidītie pretendenti un noraidīšanas iemesli</w:t>
      </w:r>
      <w:r w:rsidRPr="00253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08C" w:rsidRDefault="004E608C" w:rsidP="004E608C">
      <w:pPr>
        <w:pStyle w:val="ListParagraph"/>
        <w:numPr>
          <w:ilvl w:val="1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SIA “Māras druka” piedāvājums ir atbilstošs iepirkuma nolikumā noteiktajām prasībām, bet nav saimnieciski izdevīgākais piedāvājums, iegūstot 65 punktus;</w:t>
      </w:r>
    </w:p>
    <w:p w:rsidR="004E608C" w:rsidRDefault="004E608C" w:rsidP="004E608C">
      <w:pPr>
        <w:pStyle w:val="ListParagraph"/>
        <w:numPr>
          <w:ilvl w:val="1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SIA “GR ART &amp; PRINT” piedāvājums ir atbilstošs iepirkuma nolikumā noteiktajām prasībām, bet nav saimnieciski izdevīgākais piedāvājums, iegūstot 49.91 punktus;</w:t>
      </w:r>
    </w:p>
    <w:p w:rsidR="004E608C" w:rsidRDefault="004E608C" w:rsidP="004E608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608C" w:rsidRDefault="004E608C" w:rsidP="004E6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</w:t>
      </w:r>
      <w:r w:rsidRPr="0075194A">
        <w:rPr>
          <w:rFonts w:ascii="Times New Roman" w:hAnsi="Times New Roman" w:cs="Times New Roman"/>
          <w:b/>
          <w:sz w:val="24"/>
          <w:szCs w:val="24"/>
        </w:rPr>
        <w:t>retendenta nosaukums ar kuru nolemts slēgt iepirkuma līgumu un pamatojums piedāvājuma izvēlei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608C" w:rsidRDefault="004E608C" w:rsidP="004E608C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pretendents </w:t>
      </w:r>
      <w:r w:rsidRPr="00676226">
        <w:rPr>
          <w:rFonts w:ascii="Times New Roman" w:hAnsi="Times New Roman"/>
          <w:sz w:val="24"/>
          <w:szCs w:val="24"/>
          <w:lang w:eastAsia="lv-LV"/>
        </w:rPr>
        <w:t>SIA “</w:t>
      </w:r>
      <w:proofErr w:type="spellStart"/>
      <w:r>
        <w:rPr>
          <w:rFonts w:ascii="Times New Roman" w:hAnsi="Times New Roman"/>
          <w:sz w:val="24"/>
          <w:szCs w:val="24"/>
        </w:rPr>
        <w:t>TipOff</w:t>
      </w:r>
      <w:proofErr w:type="spellEnd"/>
      <w:r w:rsidRPr="00676226">
        <w:rPr>
          <w:rFonts w:ascii="Times New Roman" w:hAnsi="Times New Roman"/>
          <w:sz w:val="24"/>
          <w:szCs w:val="24"/>
          <w:lang w:eastAsia="lv-LV"/>
        </w:rPr>
        <w:t>”, kura i</w:t>
      </w:r>
      <w:r w:rsidRPr="00676226">
        <w:rPr>
          <w:rFonts w:ascii="Times New Roman" w:hAnsi="Times New Roman"/>
          <w:sz w:val="24"/>
          <w:szCs w:val="24"/>
        </w:rPr>
        <w:t>esniegtais piedāvājums atbilst iepirkuma nolikuma prasībām un saskaņā ar iepirkuma nolikuma 1</w:t>
      </w:r>
      <w:r>
        <w:rPr>
          <w:rFonts w:ascii="Times New Roman" w:hAnsi="Times New Roman"/>
          <w:sz w:val="24"/>
          <w:szCs w:val="24"/>
        </w:rPr>
        <w:t>4</w:t>
      </w:r>
      <w:r w:rsidRPr="00676226">
        <w:rPr>
          <w:rFonts w:ascii="Times New Roman" w:hAnsi="Times New Roman"/>
          <w:sz w:val="24"/>
          <w:szCs w:val="24"/>
        </w:rPr>
        <w:t xml:space="preserve">.punktā noteikto piedāvājumu vērtēšanas kārtību </w:t>
      </w:r>
      <w:r>
        <w:rPr>
          <w:rFonts w:ascii="Times New Roman" w:hAnsi="Times New Roman"/>
          <w:sz w:val="24"/>
          <w:szCs w:val="24"/>
        </w:rPr>
        <w:t xml:space="preserve">atzīts par saimnieciski visizdevīgāko piedāvājumu, </w:t>
      </w:r>
      <w:r w:rsidRPr="00815F20">
        <w:rPr>
          <w:rFonts w:ascii="Times New Roman" w:hAnsi="Times New Roman"/>
          <w:sz w:val="24"/>
          <w:szCs w:val="24"/>
        </w:rPr>
        <w:t xml:space="preserve">iegūstot </w:t>
      </w:r>
      <w:r>
        <w:rPr>
          <w:rFonts w:ascii="Times New Roman" w:hAnsi="Times New Roman"/>
          <w:sz w:val="24"/>
          <w:szCs w:val="24"/>
        </w:rPr>
        <w:t>74.87</w:t>
      </w:r>
      <w:r w:rsidRPr="00815F20">
        <w:rPr>
          <w:rFonts w:ascii="Times New Roman" w:hAnsi="Times New Roman"/>
          <w:sz w:val="24"/>
          <w:szCs w:val="24"/>
        </w:rPr>
        <w:t xml:space="preserve"> punktus</w:t>
      </w:r>
      <w:r>
        <w:rPr>
          <w:rFonts w:ascii="Times New Roman" w:hAnsi="Times New Roman"/>
          <w:sz w:val="24"/>
          <w:szCs w:val="24"/>
        </w:rPr>
        <w:t>,</w:t>
      </w:r>
      <w:r w:rsidRPr="00676226">
        <w:rPr>
          <w:rFonts w:ascii="Times New Roman" w:hAnsi="Times New Roman"/>
          <w:sz w:val="24"/>
          <w:szCs w:val="24"/>
        </w:rPr>
        <w:t xml:space="preserve"> un attiecībā uz SIA “</w:t>
      </w:r>
      <w:proofErr w:type="spellStart"/>
      <w:r>
        <w:rPr>
          <w:rFonts w:ascii="Times New Roman" w:hAnsi="Times New Roman"/>
          <w:sz w:val="24"/>
          <w:szCs w:val="24"/>
        </w:rPr>
        <w:t>TipOff</w:t>
      </w:r>
      <w:proofErr w:type="spellEnd"/>
      <w:r w:rsidRPr="00676226">
        <w:rPr>
          <w:rFonts w:ascii="Times New Roman" w:hAnsi="Times New Roman"/>
          <w:sz w:val="24"/>
          <w:szCs w:val="24"/>
        </w:rPr>
        <w:t xml:space="preserve">” nav </w:t>
      </w:r>
      <w:r>
        <w:rPr>
          <w:rFonts w:ascii="Times New Roman" w:hAnsi="Times New Roman"/>
          <w:sz w:val="24"/>
          <w:szCs w:val="24"/>
        </w:rPr>
        <w:t>piemērojami</w:t>
      </w:r>
      <w:r w:rsidRPr="00676226">
        <w:rPr>
          <w:rFonts w:ascii="Times New Roman" w:hAnsi="Times New Roman"/>
          <w:sz w:val="24"/>
          <w:szCs w:val="24"/>
        </w:rPr>
        <w:t xml:space="preserve"> iepirkuma nolikuma </w:t>
      </w:r>
      <w:r>
        <w:rPr>
          <w:rFonts w:ascii="Times New Roman" w:hAnsi="Times New Roman"/>
          <w:sz w:val="24"/>
          <w:szCs w:val="24"/>
        </w:rPr>
        <w:t>8</w:t>
      </w:r>
      <w:r w:rsidRPr="00676226">
        <w:rPr>
          <w:rFonts w:ascii="Times New Roman" w:hAnsi="Times New Roman"/>
          <w:sz w:val="24"/>
          <w:szCs w:val="24"/>
        </w:rPr>
        <w:t>.5.punktā noteiktie izslēgšanas kritēriji</w:t>
      </w:r>
      <w:r>
        <w:rPr>
          <w:rFonts w:ascii="Times New Roman" w:hAnsi="Times New Roman"/>
          <w:sz w:val="24"/>
          <w:szCs w:val="24"/>
        </w:rPr>
        <w:t>.</w:t>
      </w:r>
    </w:p>
    <w:p w:rsidR="004E608C" w:rsidRDefault="004E608C" w:rsidP="004E608C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E608C" w:rsidSect="000E3C15">
      <w:footerReference w:type="default" r:id="rId8"/>
      <w:pgSz w:w="11906" w:h="16838"/>
      <w:pgMar w:top="1440" w:right="849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7A0">
      <w:pPr>
        <w:spacing w:after="0" w:line="240" w:lineRule="auto"/>
      </w:pPr>
      <w:r>
        <w:separator/>
      </w:r>
    </w:p>
  </w:endnote>
  <w:endnote w:type="continuationSeparator" w:id="0">
    <w:p w:rsidR="00000000" w:rsidRDefault="006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C15" w:rsidRDefault="00601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C15" w:rsidRDefault="0060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7A0">
      <w:pPr>
        <w:spacing w:after="0" w:line="240" w:lineRule="auto"/>
      </w:pPr>
      <w:r>
        <w:separator/>
      </w:r>
    </w:p>
  </w:footnote>
  <w:footnote w:type="continuationSeparator" w:id="0">
    <w:p w:rsidR="00000000" w:rsidRDefault="0060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F32"/>
    <w:multiLevelType w:val="multilevel"/>
    <w:tmpl w:val="AC90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8C"/>
    <w:rsid w:val="00210BEF"/>
    <w:rsid w:val="002215D0"/>
    <w:rsid w:val="004E608C"/>
    <w:rsid w:val="006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Normal"/>
    <w:link w:val="ListParagraphChar"/>
    <w:uiPriority w:val="34"/>
    <w:qFormat/>
    <w:rsid w:val="004E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8C"/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4E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Normal"/>
    <w:link w:val="ListParagraphChar"/>
    <w:uiPriority w:val="34"/>
    <w:qFormat/>
    <w:rsid w:val="004E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8C"/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4E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JolantaS</cp:lastModifiedBy>
  <cp:revision>2</cp:revision>
  <dcterms:created xsi:type="dcterms:W3CDTF">2018-03-27T13:48:00Z</dcterms:created>
  <dcterms:modified xsi:type="dcterms:W3CDTF">2018-03-27T13:48:00Z</dcterms:modified>
</cp:coreProperties>
</file>