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CA" w:rsidRPr="000154D6" w:rsidRDefault="000658CA" w:rsidP="000154D6">
      <w:pPr>
        <w:spacing w:after="0" w:line="240" w:lineRule="auto"/>
        <w:jc w:val="center"/>
        <w:outlineLvl w:val="0"/>
        <w:rPr>
          <w:rFonts w:ascii="Times New Roman" w:hAnsi="Times New Roman"/>
          <w:b/>
          <w:sz w:val="24"/>
          <w:szCs w:val="24"/>
        </w:rPr>
      </w:pPr>
      <w:bookmarkStart w:id="0" w:name="_Toc140905544"/>
      <w:bookmarkStart w:id="1" w:name="_GoBack"/>
      <w:bookmarkEnd w:id="1"/>
    </w:p>
    <w:p w:rsidR="000658CA" w:rsidRPr="000154D6" w:rsidRDefault="000658CA" w:rsidP="000154D6">
      <w:pPr>
        <w:spacing w:after="0" w:line="240" w:lineRule="auto"/>
        <w:jc w:val="center"/>
        <w:outlineLvl w:val="0"/>
        <w:rPr>
          <w:rFonts w:ascii="Times New Roman" w:hAnsi="Times New Roman"/>
          <w:b/>
          <w:sz w:val="24"/>
          <w:szCs w:val="24"/>
        </w:rPr>
      </w:pPr>
      <w:r w:rsidRPr="000154D6">
        <w:rPr>
          <w:rFonts w:ascii="Times New Roman" w:hAnsi="Times New Roman"/>
          <w:b/>
          <w:sz w:val="24"/>
          <w:szCs w:val="24"/>
        </w:rPr>
        <w:t>Iepirkuma procedūras</w:t>
      </w:r>
    </w:p>
    <w:p w:rsidR="000658CA" w:rsidRPr="000154D6" w:rsidRDefault="000658CA" w:rsidP="000154D6">
      <w:pPr>
        <w:spacing w:after="0" w:line="240" w:lineRule="auto"/>
        <w:ind w:left="567"/>
        <w:jc w:val="center"/>
        <w:rPr>
          <w:rFonts w:ascii="Times New Roman" w:hAnsi="Times New Roman"/>
          <w:b/>
          <w:sz w:val="24"/>
          <w:szCs w:val="24"/>
        </w:rPr>
      </w:pPr>
      <w:r w:rsidRPr="000154D6">
        <w:rPr>
          <w:rFonts w:ascii="Times New Roman" w:hAnsi="Times New Roman"/>
          <w:b/>
          <w:sz w:val="24"/>
          <w:szCs w:val="24"/>
        </w:rPr>
        <w:t>„</w:t>
      </w:r>
      <w:r w:rsidR="00F1022B" w:rsidRPr="000154D6">
        <w:rPr>
          <w:rFonts w:ascii="Times New Roman" w:eastAsia="Calibri" w:hAnsi="Times New Roman"/>
          <w:b/>
          <w:sz w:val="24"/>
          <w:szCs w:val="24"/>
          <w:lang w:eastAsia="en-US"/>
        </w:rPr>
        <w:t>Transportlīdzekļu pakalpojumu</w:t>
      </w:r>
      <w:r w:rsidR="001F4C5F" w:rsidRPr="000154D6">
        <w:rPr>
          <w:rFonts w:ascii="Times New Roman" w:eastAsia="Calibri" w:hAnsi="Times New Roman"/>
          <w:b/>
          <w:sz w:val="24"/>
          <w:szCs w:val="24"/>
          <w:lang w:eastAsia="en-US"/>
        </w:rPr>
        <w:t xml:space="preserve"> nodrošināšana </w:t>
      </w:r>
      <w:r w:rsidR="001F4C5F" w:rsidRPr="000154D6">
        <w:rPr>
          <w:rFonts w:ascii="Times New Roman" w:hAnsi="Times New Roman"/>
          <w:b/>
          <w:sz w:val="24"/>
          <w:szCs w:val="24"/>
        </w:rPr>
        <w:t>Jaunatnes starptautisko programmu aģentūras vajadzībām</w:t>
      </w:r>
      <w:r w:rsidRPr="000154D6">
        <w:rPr>
          <w:rFonts w:ascii="Times New Roman" w:hAnsi="Times New Roman"/>
          <w:b/>
          <w:sz w:val="24"/>
          <w:szCs w:val="24"/>
        </w:rPr>
        <w:t>”</w:t>
      </w:r>
    </w:p>
    <w:p w:rsidR="000658CA" w:rsidRPr="000154D6" w:rsidRDefault="000658CA" w:rsidP="000154D6">
      <w:pPr>
        <w:spacing w:after="0" w:line="240" w:lineRule="auto"/>
        <w:ind w:left="567"/>
        <w:jc w:val="center"/>
        <w:rPr>
          <w:rFonts w:ascii="Times New Roman" w:hAnsi="Times New Roman"/>
          <w:b/>
          <w:sz w:val="24"/>
          <w:szCs w:val="24"/>
        </w:rPr>
      </w:pPr>
      <w:r w:rsidRPr="000154D6">
        <w:rPr>
          <w:rFonts w:ascii="Times New Roman" w:hAnsi="Times New Roman"/>
          <w:b/>
          <w:sz w:val="24"/>
          <w:szCs w:val="24"/>
        </w:rPr>
        <w:t>identifikācijas Nr. JSPA 2015</w:t>
      </w:r>
      <w:r w:rsidRPr="00E2030F">
        <w:rPr>
          <w:rFonts w:ascii="Times New Roman" w:hAnsi="Times New Roman"/>
          <w:b/>
          <w:sz w:val="24"/>
          <w:szCs w:val="24"/>
        </w:rPr>
        <w:t>/</w:t>
      </w:r>
      <w:r w:rsidR="00E2030F" w:rsidRPr="00E2030F">
        <w:rPr>
          <w:rFonts w:ascii="Times New Roman" w:hAnsi="Times New Roman"/>
          <w:b/>
          <w:sz w:val="24"/>
          <w:szCs w:val="24"/>
        </w:rPr>
        <w:t>11</w:t>
      </w:r>
    </w:p>
    <w:p w:rsidR="000658CA" w:rsidRPr="000154D6" w:rsidRDefault="000658CA" w:rsidP="000154D6">
      <w:pPr>
        <w:spacing w:after="0" w:line="240" w:lineRule="auto"/>
        <w:jc w:val="center"/>
        <w:rPr>
          <w:rFonts w:ascii="Times New Roman" w:hAnsi="Times New Roman"/>
          <w:b/>
          <w:sz w:val="24"/>
          <w:szCs w:val="24"/>
          <w:lang w:eastAsia="en-US"/>
        </w:rPr>
      </w:pPr>
      <w:r w:rsidRPr="000154D6">
        <w:rPr>
          <w:rFonts w:ascii="Times New Roman" w:hAnsi="Times New Roman"/>
          <w:b/>
          <w:sz w:val="24"/>
          <w:szCs w:val="24"/>
          <w:lang w:eastAsia="en-US"/>
        </w:rPr>
        <w:t>NOLIKUMS</w:t>
      </w:r>
    </w:p>
    <w:p w:rsidR="000658CA" w:rsidRPr="000154D6" w:rsidRDefault="000658CA" w:rsidP="000154D6">
      <w:pPr>
        <w:spacing w:after="0" w:line="240" w:lineRule="auto"/>
        <w:jc w:val="center"/>
        <w:rPr>
          <w:rFonts w:ascii="Times New Roman" w:hAnsi="Times New Roman"/>
          <w:sz w:val="24"/>
          <w:szCs w:val="24"/>
          <w:highlight w:val="yellow"/>
          <w:lang w:eastAsia="en-US"/>
        </w:rPr>
      </w:pPr>
    </w:p>
    <w:p w:rsidR="000658CA" w:rsidRPr="000154D6" w:rsidRDefault="000658CA" w:rsidP="000154D6">
      <w:pPr>
        <w:shd w:val="clear" w:color="auto" w:fill="FFFFFF"/>
        <w:autoSpaceDE w:val="0"/>
        <w:autoSpaceDN w:val="0"/>
        <w:adjustRightInd w:val="0"/>
        <w:spacing w:after="0" w:line="240" w:lineRule="auto"/>
        <w:jc w:val="both"/>
        <w:rPr>
          <w:rFonts w:ascii="Times New Roman" w:hAnsi="Times New Roman"/>
          <w:b/>
          <w:bCs/>
          <w:iCs/>
          <w:sz w:val="24"/>
          <w:szCs w:val="24"/>
        </w:rPr>
      </w:pPr>
      <w:r w:rsidRPr="000154D6">
        <w:rPr>
          <w:rFonts w:ascii="Times New Roman" w:hAnsi="Times New Roman"/>
          <w:b/>
          <w:bCs/>
          <w:iCs/>
          <w:sz w:val="24"/>
          <w:szCs w:val="24"/>
        </w:rPr>
        <w:t>1. Iepirkuma priekšmets</w:t>
      </w:r>
    </w:p>
    <w:p w:rsidR="000658CA" w:rsidRPr="000154D6" w:rsidRDefault="009F4401" w:rsidP="000154D6">
      <w:pPr>
        <w:keepNext/>
        <w:shd w:val="clear" w:color="auto" w:fill="FFFFFF"/>
        <w:autoSpaceDE w:val="0"/>
        <w:autoSpaceDN w:val="0"/>
        <w:adjustRightInd w:val="0"/>
        <w:spacing w:after="0" w:line="240" w:lineRule="auto"/>
        <w:jc w:val="both"/>
        <w:outlineLvl w:val="1"/>
        <w:rPr>
          <w:rFonts w:ascii="Times New Roman" w:hAnsi="Times New Roman"/>
          <w:sz w:val="24"/>
          <w:szCs w:val="24"/>
        </w:rPr>
      </w:pPr>
      <w:bookmarkStart w:id="2" w:name="_Toc72657380"/>
      <w:bookmarkStart w:id="3" w:name="_Toc72657565"/>
      <w:bookmarkStart w:id="4" w:name="_Toc72662217"/>
      <w:r w:rsidRPr="000154D6">
        <w:rPr>
          <w:rFonts w:ascii="Times New Roman" w:eastAsia="Calibri" w:hAnsi="Times New Roman"/>
          <w:sz w:val="24"/>
          <w:szCs w:val="24"/>
          <w:lang w:eastAsia="en-US"/>
        </w:rPr>
        <w:t xml:space="preserve">Transportlīdzekļu pakalpojumu nodrošināšana </w:t>
      </w:r>
      <w:r w:rsidRPr="000154D6">
        <w:rPr>
          <w:rFonts w:ascii="Times New Roman" w:hAnsi="Times New Roman"/>
          <w:sz w:val="24"/>
          <w:szCs w:val="24"/>
        </w:rPr>
        <w:t>Jaunatnes starptautisko programmu aģentūras vajadzībām</w:t>
      </w:r>
    </w:p>
    <w:p w:rsidR="00747B8C" w:rsidRPr="000154D6" w:rsidRDefault="00747B8C" w:rsidP="000154D6">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0658CA" w:rsidRPr="000154D6" w:rsidRDefault="000658CA" w:rsidP="000154D6">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0154D6">
        <w:rPr>
          <w:rFonts w:ascii="Times New Roman" w:hAnsi="Times New Roman"/>
          <w:b/>
          <w:bCs/>
          <w:iCs/>
          <w:sz w:val="24"/>
          <w:szCs w:val="24"/>
          <w:lang w:val="x-none"/>
        </w:rPr>
        <w:t>2. Iepirkuma identifikācijas numurs</w:t>
      </w:r>
      <w:bookmarkEnd w:id="2"/>
      <w:bookmarkEnd w:id="3"/>
      <w:bookmarkEnd w:id="4"/>
    </w:p>
    <w:p w:rsidR="000658CA" w:rsidRPr="000154D6" w:rsidRDefault="000658CA" w:rsidP="000154D6">
      <w:pPr>
        <w:shd w:val="clear" w:color="auto" w:fill="FFFFFF"/>
        <w:autoSpaceDE w:val="0"/>
        <w:autoSpaceDN w:val="0"/>
        <w:adjustRightInd w:val="0"/>
        <w:spacing w:after="0" w:line="240" w:lineRule="auto"/>
        <w:jc w:val="both"/>
        <w:rPr>
          <w:rFonts w:ascii="Times New Roman" w:hAnsi="Times New Roman"/>
          <w:sz w:val="24"/>
          <w:szCs w:val="24"/>
        </w:rPr>
      </w:pPr>
      <w:bookmarkStart w:id="5" w:name="_Toc72657381"/>
      <w:bookmarkStart w:id="6" w:name="_Toc72657566"/>
      <w:bookmarkStart w:id="7" w:name="_Toc72662218"/>
      <w:r w:rsidRPr="000154D6">
        <w:rPr>
          <w:rFonts w:ascii="Times New Roman" w:hAnsi="Times New Roman"/>
          <w:sz w:val="24"/>
          <w:szCs w:val="24"/>
        </w:rPr>
        <w:t>Nr.JSPA2015</w:t>
      </w:r>
      <w:r w:rsidR="003638F2">
        <w:rPr>
          <w:rFonts w:ascii="Times New Roman" w:hAnsi="Times New Roman"/>
          <w:sz w:val="24"/>
          <w:szCs w:val="24"/>
        </w:rPr>
        <w:t>/11</w:t>
      </w:r>
    </w:p>
    <w:p w:rsidR="000658CA" w:rsidRPr="000154D6" w:rsidRDefault="000658CA" w:rsidP="000154D6">
      <w:pPr>
        <w:shd w:val="clear" w:color="auto" w:fill="FFFFFF"/>
        <w:autoSpaceDE w:val="0"/>
        <w:autoSpaceDN w:val="0"/>
        <w:adjustRightInd w:val="0"/>
        <w:spacing w:after="0" w:line="240" w:lineRule="auto"/>
        <w:ind w:left="709"/>
        <w:jc w:val="both"/>
        <w:rPr>
          <w:rFonts w:ascii="Times New Roman" w:hAnsi="Times New Roman"/>
          <w:sz w:val="24"/>
          <w:szCs w:val="24"/>
        </w:rPr>
      </w:pPr>
    </w:p>
    <w:p w:rsidR="000658CA" w:rsidRPr="000154D6" w:rsidRDefault="000658CA" w:rsidP="000154D6">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0154D6">
        <w:rPr>
          <w:rFonts w:ascii="Times New Roman" w:hAnsi="Times New Roman"/>
          <w:b/>
          <w:bCs/>
          <w:color w:val="000000"/>
          <w:sz w:val="24"/>
          <w:szCs w:val="24"/>
        </w:rPr>
        <w:t>3. Pasūtītāj</w:t>
      </w:r>
      <w:bookmarkEnd w:id="5"/>
      <w:bookmarkEnd w:id="6"/>
      <w:bookmarkEnd w:id="7"/>
      <w:r w:rsidRPr="000154D6">
        <w:rPr>
          <w:rFonts w:ascii="Times New Roman" w:hAnsi="Times New Roman"/>
          <w:b/>
          <w:bCs/>
          <w:color w:val="000000"/>
          <w:sz w:val="24"/>
          <w:szCs w:val="24"/>
        </w:rPr>
        <w:t>s</w:t>
      </w:r>
    </w:p>
    <w:p w:rsidR="000658CA" w:rsidRPr="000154D6" w:rsidRDefault="000658CA" w:rsidP="000154D6">
      <w:pPr>
        <w:shd w:val="clear" w:color="auto" w:fill="FFFFFF"/>
        <w:autoSpaceDE w:val="0"/>
        <w:autoSpaceDN w:val="0"/>
        <w:adjustRightInd w:val="0"/>
        <w:spacing w:after="0" w:line="240" w:lineRule="auto"/>
        <w:jc w:val="both"/>
        <w:rPr>
          <w:rFonts w:ascii="Times New Roman" w:hAnsi="Times New Roman"/>
          <w:sz w:val="24"/>
          <w:szCs w:val="24"/>
        </w:rPr>
      </w:pPr>
      <w:r w:rsidRPr="000154D6">
        <w:rPr>
          <w:rFonts w:ascii="Times New Roman" w:hAnsi="Times New Roman"/>
          <w:color w:val="000000"/>
          <w:sz w:val="24"/>
          <w:szCs w:val="24"/>
        </w:rPr>
        <w:t xml:space="preserve">3.1. </w:t>
      </w:r>
      <w:r w:rsidRPr="000154D6">
        <w:rPr>
          <w:rFonts w:ascii="Times New Roman" w:hAnsi="Times New Roman"/>
          <w:sz w:val="24"/>
          <w:szCs w:val="24"/>
        </w:rPr>
        <w:t>Jaunatnes starptautisko programmu aģentūra, NMR Nr.90001825883, ad</w:t>
      </w:r>
      <w:r w:rsidRPr="000154D6">
        <w:rPr>
          <w:rFonts w:ascii="Times New Roman" w:hAnsi="Times New Roman"/>
          <w:color w:val="000000"/>
          <w:sz w:val="24"/>
          <w:szCs w:val="24"/>
        </w:rPr>
        <w:t xml:space="preserve">rese: </w:t>
      </w:r>
      <w:r w:rsidRPr="000154D6">
        <w:rPr>
          <w:rFonts w:ascii="Times New Roman" w:hAnsi="Times New Roman"/>
          <w:sz w:val="24"/>
          <w:szCs w:val="24"/>
        </w:rPr>
        <w:t xml:space="preserve">Mūkusalas iela 41, Rīga, LV-1004, tālrunis 67358071; e-pasts: </w:t>
      </w:r>
      <w:hyperlink r:id="rId8" w:history="1">
        <w:r w:rsidRPr="000154D6">
          <w:rPr>
            <w:rFonts w:ascii="Times New Roman" w:hAnsi="Times New Roman"/>
            <w:color w:val="0000FF"/>
            <w:sz w:val="24"/>
            <w:szCs w:val="24"/>
            <w:u w:val="single"/>
          </w:rPr>
          <w:t>info@jaunatne.gov.lv</w:t>
        </w:r>
      </w:hyperlink>
      <w:r w:rsidRPr="000154D6">
        <w:rPr>
          <w:rFonts w:ascii="Times New Roman" w:hAnsi="Times New Roman"/>
          <w:sz w:val="24"/>
          <w:szCs w:val="24"/>
        </w:rPr>
        <w:t xml:space="preserve">; tīmekļa vietne: </w:t>
      </w:r>
      <w:hyperlink r:id="rId9" w:history="1">
        <w:r w:rsidRPr="000154D6">
          <w:rPr>
            <w:rFonts w:ascii="Times New Roman" w:hAnsi="Times New Roman"/>
            <w:color w:val="0000FF"/>
            <w:sz w:val="24"/>
            <w:szCs w:val="24"/>
            <w:u w:val="single"/>
          </w:rPr>
          <w:t>www.jaunatne.gov.lv</w:t>
        </w:r>
      </w:hyperlink>
      <w:r w:rsidRPr="000154D6">
        <w:rPr>
          <w:rFonts w:ascii="Times New Roman" w:hAnsi="Times New Roman"/>
          <w:sz w:val="24"/>
          <w:szCs w:val="24"/>
        </w:rPr>
        <w:t>.</w:t>
      </w:r>
    </w:p>
    <w:p w:rsidR="000658CA" w:rsidRPr="000154D6" w:rsidRDefault="00C10E60" w:rsidP="000154D6">
      <w:pPr>
        <w:shd w:val="clear" w:color="auto" w:fill="FFFFFF"/>
        <w:autoSpaceDE w:val="0"/>
        <w:autoSpaceDN w:val="0"/>
        <w:adjustRightInd w:val="0"/>
        <w:spacing w:after="0" w:line="240" w:lineRule="auto"/>
        <w:jc w:val="both"/>
        <w:rPr>
          <w:rFonts w:ascii="Times New Roman" w:hAnsi="Times New Roman"/>
          <w:sz w:val="24"/>
          <w:szCs w:val="24"/>
        </w:rPr>
      </w:pPr>
      <w:r w:rsidRPr="000154D6">
        <w:rPr>
          <w:rFonts w:ascii="Times New Roman" w:hAnsi="Times New Roman"/>
          <w:sz w:val="24"/>
          <w:szCs w:val="24"/>
        </w:rPr>
        <w:t xml:space="preserve">3.2. Kontaktpersona </w:t>
      </w:r>
      <w:r w:rsidR="000658CA" w:rsidRPr="000154D6">
        <w:rPr>
          <w:rFonts w:ascii="Times New Roman" w:hAnsi="Times New Roman"/>
          <w:sz w:val="24"/>
          <w:szCs w:val="24"/>
        </w:rPr>
        <w:t xml:space="preserve">par nolikumu: Rita Kukliča, tālrunis 67356255, e-pasts: </w:t>
      </w:r>
      <w:hyperlink r:id="rId10" w:history="1">
        <w:r w:rsidR="000658CA" w:rsidRPr="000154D6">
          <w:rPr>
            <w:rStyle w:val="Hyperlink"/>
            <w:rFonts w:ascii="Times New Roman" w:hAnsi="Times New Roman"/>
            <w:sz w:val="24"/>
            <w:szCs w:val="24"/>
          </w:rPr>
          <w:t>rita.kuklica@jaunatne.gov.lv</w:t>
        </w:r>
      </w:hyperlink>
      <w:r w:rsidR="000658CA" w:rsidRPr="000154D6">
        <w:rPr>
          <w:rFonts w:ascii="Times New Roman" w:hAnsi="Times New Roman"/>
          <w:sz w:val="24"/>
          <w:szCs w:val="24"/>
        </w:rPr>
        <w:t>.</w:t>
      </w:r>
    </w:p>
    <w:p w:rsidR="000658CA" w:rsidRPr="000154D6" w:rsidRDefault="000658CA" w:rsidP="000154D6">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0658CA" w:rsidRPr="000154D6" w:rsidRDefault="000658CA" w:rsidP="000154D6">
      <w:pPr>
        <w:shd w:val="clear" w:color="auto" w:fill="FFFFFF"/>
        <w:autoSpaceDE w:val="0"/>
        <w:autoSpaceDN w:val="0"/>
        <w:adjustRightInd w:val="0"/>
        <w:spacing w:after="0" w:line="240" w:lineRule="auto"/>
        <w:jc w:val="both"/>
        <w:rPr>
          <w:rFonts w:ascii="Times New Roman" w:hAnsi="Times New Roman"/>
          <w:b/>
          <w:sz w:val="24"/>
          <w:szCs w:val="24"/>
        </w:rPr>
      </w:pPr>
      <w:r w:rsidRPr="000154D6">
        <w:rPr>
          <w:rFonts w:ascii="Times New Roman" w:hAnsi="Times New Roman"/>
          <w:b/>
          <w:bCs/>
          <w:iCs/>
          <w:sz w:val="24"/>
          <w:szCs w:val="24"/>
        </w:rPr>
        <w:t>4. Iepirkuma procedūra,</w:t>
      </w:r>
      <w:r w:rsidRPr="000154D6">
        <w:rPr>
          <w:rFonts w:ascii="Times New Roman" w:hAnsi="Times New Roman"/>
          <w:b/>
          <w:sz w:val="24"/>
          <w:szCs w:val="24"/>
          <w:lang w:eastAsia="en-US"/>
        </w:rPr>
        <w:t xml:space="preserve"> paredzamā </w:t>
      </w:r>
      <w:r w:rsidR="0003422C" w:rsidRPr="000154D6">
        <w:rPr>
          <w:rFonts w:ascii="Times New Roman" w:hAnsi="Times New Roman"/>
          <w:b/>
          <w:sz w:val="24"/>
          <w:szCs w:val="24"/>
          <w:lang w:eastAsia="en-US"/>
        </w:rPr>
        <w:t>Līguma</w:t>
      </w:r>
      <w:r w:rsidRPr="000154D6">
        <w:rPr>
          <w:rFonts w:ascii="Times New Roman" w:hAnsi="Times New Roman"/>
          <w:b/>
          <w:sz w:val="24"/>
          <w:szCs w:val="24"/>
          <w:lang w:eastAsia="en-US"/>
        </w:rPr>
        <w:t xml:space="preserve"> summa, līguma termiņš, vieta un vispārīgie nosacījumi</w:t>
      </w:r>
      <w:r w:rsidRPr="000154D6">
        <w:rPr>
          <w:rFonts w:ascii="Times New Roman" w:hAnsi="Times New Roman"/>
          <w:b/>
          <w:sz w:val="24"/>
          <w:szCs w:val="24"/>
        </w:rPr>
        <w:t>.</w:t>
      </w:r>
    </w:p>
    <w:p w:rsidR="00AA6BAE" w:rsidRPr="000154D6" w:rsidRDefault="000658CA" w:rsidP="000154D6">
      <w:pPr>
        <w:autoSpaceDE w:val="0"/>
        <w:autoSpaceDN w:val="0"/>
        <w:adjustRightInd w:val="0"/>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4.1. Iepirkuma priekšmets atbilstoši CPV klasifikatoram ir CPV</w:t>
      </w:r>
      <w:r w:rsidRPr="001C3CFE">
        <w:rPr>
          <w:rFonts w:ascii="Times New Roman" w:hAnsi="Times New Roman"/>
          <w:sz w:val="24"/>
          <w:szCs w:val="24"/>
          <w:lang w:eastAsia="en-US"/>
        </w:rPr>
        <w:t xml:space="preserve">: </w:t>
      </w:r>
      <w:r w:rsidR="00AA6BAE" w:rsidRPr="001C3CFE">
        <w:rPr>
          <w:rFonts w:ascii="Times New Roman" w:hAnsi="Times New Roman"/>
          <w:sz w:val="24"/>
          <w:szCs w:val="24"/>
          <w:lang w:eastAsia="en-US"/>
        </w:rPr>
        <w:t>60100000-9</w:t>
      </w:r>
      <w:r w:rsidRPr="001C3CFE">
        <w:rPr>
          <w:rFonts w:ascii="Times New Roman" w:hAnsi="Times New Roman"/>
          <w:sz w:val="24"/>
          <w:szCs w:val="24"/>
          <w:lang w:eastAsia="en-US"/>
        </w:rPr>
        <w:t xml:space="preserve"> – </w:t>
      </w:r>
      <w:r w:rsidR="00AA6BAE" w:rsidRPr="001C3CFE">
        <w:rPr>
          <w:rFonts w:ascii="Times New Roman" w:hAnsi="Times New Roman"/>
          <w:sz w:val="24"/>
          <w:szCs w:val="24"/>
          <w:lang w:eastAsia="en-US"/>
        </w:rPr>
        <w:t>Autotransporta</w:t>
      </w:r>
      <w:r w:rsidRPr="001C3CFE">
        <w:rPr>
          <w:rFonts w:ascii="Times New Roman" w:hAnsi="Times New Roman"/>
          <w:sz w:val="24"/>
          <w:szCs w:val="24"/>
          <w:lang w:eastAsia="en-US"/>
        </w:rPr>
        <w:t xml:space="preserve"> pakalpojumi.</w:t>
      </w:r>
    </w:p>
    <w:p w:rsidR="000658CA" w:rsidRPr="000154D6" w:rsidRDefault="000658CA" w:rsidP="000154D6">
      <w:pPr>
        <w:tabs>
          <w:tab w:val="left" w:pos="709"/>
          <w:tab w:val="left" w:pos="1260"/>
        </w:tabs>
        <w:spacing w:after="0" w:line="240" w:lineRule="auto"/>
        <w:jc w:val="both"/>
        <w:rPr>
          <w:rFonts w:ascii="Times New Roman" w:hAnsi="Times New Roman"/>
          <w:sz w:val="24"/>
          <w:szCs w:val="24"/>
        </w:rPr>
      </w:pPr>
      <w:r w:rsidRPr="000154D6">
        <w:rPr>
          <w:rFonts w:ascii="Times New Roman" w:hAnsi="Times New Roman"/>
          <w:sz w:val="24"/>
          <w:szCs w:val="24"/>
        </w:rPr>
        <w:t xml:space="preserve">4.2. Iepirkums ir sadalīts </w:t>
      </w:r>
      <w:r w:rsidR="0035117E">
        <w:rPr>
          <w:rFonts w:ascii="Times New Roman" w:hAnsi="Times New Roman"/>
          <w:sz w:val="24"/>
          <w:szCs w:val="24"/>
        </w:rPr>
        <w:t>2</w:t>
      </w:r>
      <w:r w:rsidRPr="000154D6">
        <w:rPr>
          <w:rFonts w:ascii="Times New Roman" w:hAnsi="Times New Roman"/>
          <w:sz w:val="24"/>
          <w:szCs w:val="24"/>
        </w:rPr>
        <w:t xml:space="preserve"> (</w:t>
      </w:r>
      <w:r w:rsidR="0035117E">
        <w:rPr>
          <w:rFonts w:ascii="Times New Roman" w:hAnsi="Times New Roman"/>
          <w:sz w:val="24"/>
          <w:szCs w:val="24"/>
        </w:rPr>
        <w:t>divās</w:t>
      </w:r>
      <w:r w:rsidRPr="000154D6">
        <w:rPr>
          <w:rFonts w:ascii="Times New Roman" w:hAnsi="Times New Roman"/>
          <w:sz w:val="24"/>
          <w:szCs w:val="24"/>
        </w:rPr>
        <w:t>) daļās: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658CA" w:rsidRPr="000154D6" w:rsidTr="003F5A63">
        <w:trPr>
          <w:trHeight w:val="315"/>
        </w:trPr>
        <w:tc>
          <w:tcPr>
            <w:tcW w:w="9214" w:type="dxa"/>
            <w:shd w:val="clear" w:color="auto" w:fill="auto"/>
            <w:vAlign w:val="bottom"/>
          </w:tcPr>
          <w:p w:rsidR="000658CA" w:rsidRPr="000154D6" w:rsidRDefault="000658CA" w:rsidP="000154D6">
            <w:pPr>
              <w:spacing w:after="0" w:line="240" w:lineRule="auto"/>
              <w:jc w:val="both"/>
              <w:rPr>
                <w:rFonts w:ascii="Times New Roman" w:hAnsi="Times New Roman"/>
                <w:sz w:val="24"/>
                <w:szCs w:val="24"/>
              </w:rPr>
            </w:pPr>
            <w:r w:rsidRPr="000154D6">
              <w:rPr>
                <w:rFonts w:ascii="Times New Roman" w:hAnsi="Times New Roman"/>
                <w:b/>
                <w:bCs/>
                <w:sz w:val="24"/>
                <w:szCs w:val="24"/>
              </w:rPr>
              <w:t>1. daļa</w:t>
            </w:r>
            <w:r w:rsidRPr="000154D6">
              <w:rPr>
                <w:rFonts w:ascii="Times New Roman" w:hAnsi="Times New Roman"/>
                <w:bCs/>
                <w:sz w:val="24"/>
                <w:szCs w:val="24"/>
              </w:rPr>
              <w:t xml:space="preserve"> – </w:t>
            </w:r>
            <w:r w:rsidR="00A67D1E" w:rsidRPr="000154D6">
              <w:rPr>
                <w:rFonts w:ascii="Times New Roman" w:hAnsi="Times New Roman"/>
                <w:b/>
                <w:sz w:val="24"/>
                <w:szCs w:val="24"/>
              </w:rPr>
              <w:t>Taksometru pakalpojumu nodrošināšana</w:t>
            </w:r>
          </w:p>
        </w:tc>
      </w:tr>
      <w:tr w:rsidR="008011FC" w:rsidRPr="000154D6" w:rsidTr="003F5A63">
        <w:trPr>
          <w:trHeight w:val="315"/>
        </w:trPr>
        <w:tc>
          <w:tcPr>
            <w:tcW w:w="9214" w:type="dxa"/>
            <w:shd w:val="clear" w:color="auto" w:fill="auto"/>
            <w:vAlign w:val="bottom"/>
          </w:tcPr>
          <w:p w:rsidR="008011FC" w:rsidRPr="000154D6" w:rsidRDefault="008E705D" w:rsidP="001127FB">
            <w:pPr>
              <w:keepNext/>
              <w:spacing w:after="0" w:line="240" w:lineRule="auto"/>
              <w:ind w:left="567" w:hanging="557"/>
              <w:jc w:val="both"/>
              <w:outlineLvl w:val="1"/>
              <w:rPr>
                <w:rFonts w:ascii="Times New Roman" w:hAnsi="Times New Roman"/>
                <w:b/>
                <w:bCs/>
                <w:sz w:val="24"/>
                <w:szCs w:val="24"/>
              </w:rPr>
            </w:pPr>
            <w:r>
              <w:rPr>
                <w:rFonts w:ascii="Times New Roman" w:hAnsi="Times New Roman"/>
                <w:b/>
                <w:bCs/>
                <w:sz w:val="24"/>
                <w:szCs w:val="24"/>
              </w:rPr>
              <w:t>2</w:t>
            </w:r>
            <w:r w:rsidR="008011FC" w:rsidRPr="000154D6">
              <w:rPr>
                <w:rFonts w:ascii="Times New Roman" w:hAnsi="Times New Roman"/>
                <w:b/>
                <w:bCs/>
                <w:sz w:val="24"/>
                <w:szCs w:val="24"/>
              </w:rPr>
              <w:t xml:space="preserve">. daļa </w:t>
            </w:r>
            <w:r w:rsidR="001362DA" w:rsidRPr="000154D6">
              <w:rPr>
                <w:rFonts w:ascii="Times New Roman" w:hAnsi="Times New Roman"/>
                <w:b/>
                <w:bCs/>
                <w:sz w:val="24"/>
                <w:szCs w:val="24"/>
              </w:rPr>
              <w:t>–</w:t>
            </w:r>
            <w:r w:rsidR="008011FC" w:rsidRPr="000154D6">
              <w:rPr>
                <w:rFonts w:ascii="Times New Roman" w:hAnsi="Times New Roman"/>
                <w:b/>
                <w:bCs/>
                <w:sz w:val="24"/>
                <w:szCs w:val="24"/>
              </w:rPr>
              <w:t xml:space="preserve"> </w:t>
            </w:r>
            <w:r w:rsidR="001362DA" w:rsidRPr="000154D6">
              <w:rPr>
                <w:rFonts w:ascii="Times New Roman" w:hAnsi="Times New Roman"/>
                <w:b/>
                <w:bCs/>
                <w:sz w:val="24"/>
                <w:szCs w:val="24"/>
              </w:rPr>
              <w:t>Vieglo transportlīdzekļu</w:t>
            </w:r>
            <w:r w:rsidR="001127FB">
              <w:rPr>
                <w:rFonts w:ascii="Times New Roman" w:hAnsi="Times New Roman"/>
                <w:b/>
                <w:bCs/>
                <w:sz w:val="24"/>
                <w:szCs w:val="24"/>
              </w:rPr>
              <w:t>/mikroautobusu</w:t>
            </w:r>
            <w:r w:rsidR="008744B8" w:rsidRPr="000154D6">
              <w:rPr>
                <w:rFonts w:ascii="Times New Roman" w:hAnsi="Times New Roman"/>
                <w:b/>
                <w:bCs/>
                <w:sz w:val="24"/>
                <w:szCs w:val="24"/>
              </w:rPr>
              <w:t xml:space="preserve"> noma</w:t>
            </w:r>
          </w:p>
        </w:tc>
      </w:tr>
    </w:tbl>
    <w:p w:rsidR="000658CA" w:rsidRPr="000154D6" w:rsidRDefault="000658CA" w:rsidP="000154D6">
      <w:pPr>
        <w:spacing w:after="0" w:line="240" w:lineRule="auto"/>
        <w:jc w:val="both"/>
        <w:rPr>
          <w:rFonts w:ascii="Times New Roman" w:hAnsi="Times New Roman"/>
          <w:sz w:val="24"/>
          <w:szCs w:val="24"/>
        </w:rPr>
      </w:pPr>
      <w:r w:rsidRPr="000154D6">
        <w:rPr>
          <w:rFonts w:ascii="Times New Roman" w:hAnsi="Times New Roman"/>
          <w:sz w:val="24"/>
          <w:szCs w:val="24"/>
        </w:rPr>
        <w:t>4.3. Iepirkumu organizē, piemērojot Publisko iepirkumu likuma 8</w:t>
      </w:r>
      <w:r w:rsidRPr="000154D6">
        <w:rPr>
          <w:rFonts w:ascii="Times New Roman" w:hAnsi="Times New Roman"/>
          <w:sz w:val="24"/>
          <w:szCs w:val="24"/>
          <w:vertAlign w:val="superscript"/>
        </w:rPr>
        <w:t>2</w:t>
      </w:r>
      <w:r w:rsidRPr="000154D6">
        <w:rPr>
          <w:rFonts w:ascii="Times New Roman" w:hAnsi="Times New Roman"/>
          <w:sz w:val="24"/>
          <w:szCs w:val="24"/>
        </w:rPr>
        <w:t xml:space="preserve">.pantu un paredzamā kopējā </w:t>
      </w:r>
      <w:r w:rsidR="00EB2546">
        <w:rPr>
          <w:rFonts w:ascii="Times New Roman" w:hAnsi="Times New Roman"/>
          <w:sz w:val="24"/>
          <w:szCs w:val="24"/>
        </w:rPr>
        <w:t>Līguma</w:t>
      </w:r>
      <w:r w:rsidRPr="000154D6">
        <w:rPr>
          <w:rFonts w:ascii="Times New Roman" w:hAnsi="Times New Roman"/>
          <w:sz w:val="24"/>
          <w:szCs w:val="24"/>
        </w:rPr>
        <w:t xml:space="preserve"> summa</w:t>
      </w:r>
      <w:r w:rsidR="00EB2546">
        <w:rPr>
          <w:rFonts w:ascii="Times New Roman" w:hAnsi="Times New Roman"/>
          <w:sz w:val="24"/>
          <w:szCs w:val="24"/>
        </w:rPr>
        <w:t xml:space="preserve"> par visām daļām</w:t>
      </w:r>
      <w:r w:rsidRPr="000154D6">
        <w:rPr>
          <w:rFonts w:ascii="Times New Roman" w:hAnsi="Times New Roman"/>
          <w:sz w:val="24"/>
          <w:szCs w:val="24"/>
        </w:rPr>
        <w:t xml:space="preserve"> – līdz EUR </w:t>
      </w:r>
      <w:r w:rsidR="003E7240">
        <w:rPr>
          <w:rFonts w:ascii="Times New Roman" w:hAnsi="Times New Roman"/>
          <w:sz w:val="24"/>
          <w:szCs w:val="24"/>
        </w:rPr>
        <w:t>35</w:t>
      </w:r>
      <w:r w:rsidRPr="000154D6">
        <w:rPr>
          <w:rFonts w:ascii="Times New Roman" w:eastAsia="Calibri" w:hAnsi="Times New Roman"/>
          <w:sz w:val="24"/>
          <w:szCs w:val="24"/>
          <w:lang w:eastAsia="en-US"/>
        </w:rPr>
        <w:t xml:space="preserve"> </w:t>
      </w:r>
      <w:r w:rsidR="003E7240">
        <w:rPr>
          <w:rFonts w:ascii="Times New Roman" w:eastAsia="Calibri" w:hAnsi="Times New Roman"/>
          <w:sz w:val="24"/>
          <w:szCs w:val="24"/>
          <w:lang w:eastAsia="en-US"/>
        </w:rPr>
        <w:t>0</w:t>
      </w:r>
      <w:r w:rsidRPr="000154D6">
        <w:rPr>
          <w:rFonts w:ascii="Times New Roman" w:eastAsia="Calibri" w:hAnsi="Times New Roman"/>
          <w:sz w:val="24"/>
          <w:szCs w:val="24"/>
          <w:lang w:eastAsia="en-US"/>
        </w:rPr>
        <w:t>00</w:t>
      </w:r>
      <w:r w:rsidRPr="000154D6">
        <w:rPr>
          <w:rFonts w:ascii="Times New Roman" w:hAnsi="Times New Roman"/>
          <w:sz w:val="24"/>
          <w:szCs w:val="24"/>
        </w:rPr>
        <w:t xml:space="preserve"> bez PVN:</w:t>
      </w:r>
    </w:p>
    <w:p w:rsidR="000658CA" w:rsidRPr="000154D6" w:rsidRDefault="000658CA" w:rsidP="000154D6">
      <w:pPr>
        <w:tabs>
          <w:tab w:val="left" w:pos="0"/>
          <w:tab w:val="left" w:pos="993"/>
        </w:tabs>
        <w:suppressAutoHyphens/>
        <w:spacing w:after="0" w:line="240" w:lineRule="auto"/>
        <w:ind w:right="-524"/>
        <w:jc w:val="both"/>
        <w:rPr>
          <w:rFonts w:ascii="Times New Roman" w:hAnsi="Times New Roman"/>
          <w:sz w:val="24"/>
          <w:szCs w:val="24"/>
          <w:lang w:eastAsia="en-US"/>
        </w:rPr>
      </w:pPr>
      <w:r w:rsidRPr="000154D6">
        <w:rPr>
          <w:rFonts w:ascii="Times New Roman" w:hAnsi="Times New Roman"/>
          <w:sz w:val="24"/>
          <w:szCs w:val="24"/>
          <w:lang w:eastAsia="en-US"/>
        </w:rPr>
        <w:t xml:space="preserve">4.4. Paredzamais </w:t>
      </w:r>
      <w:r w:rsidR="006E6DA6" w:rsidRPr="000154D6">
        <w:rPr>
          <w:rFonts w:ascii="Times New Roman" w:hAnsi="Times New Roman"/>
          <w:sz w:val="24"/>
          <w:szCs w:val="24"/>
          <w:lang w:eastAsia="en-US"/>
        </w:rPr>
        <w:t>Līguma</w:t>
      </w:r>
      <w:r w:rsidRPr="000154D6">
        <w:rPr>
          <w:rFonts w:ascii="Times New Roman" w:hAnsi="Times New Roman"/>
          <w:sz w:val="24"/>
          <w:szCs w:val="24"/>
          <w:lang w:eastAsia="en-US"/>
        </w:rPr>
        <w:t xml:space="preserve"> termiņš: </w:t>
      </w:r>
      <w:r w:rsidR="008E597D">
        <w:rPr>
          <w:rFonts w:ascii="Times New Roman" w:hAnsi="Times New Roman"/>
          <w:sz w:val="24"/>
          <w:szCs w:val="24"/>
          <w:lang w:eastAsia="en-US"/>
        </w:rPr>
        <w:t>līdz 2015.gada 31.decembrim</w:t>
      </w:r>
      <w:r w:rsidR="00C81004">
        <w:rPr>
          <w:rFonts w:ascii="Times New Roman" w:hAnsi="Times New Roman"/>
          <w:sz w:val="24"/>
          <w:szCs w:val="24"/>
          <w:lang w:eastAsia="en-US"/>
        </w:rPr>
        <w:t>.</w:t>
      </w:r>
    </w:p>
    <w:p w:rsidR="000658CA" w:rsidRPr="000154D6" w:rsidRDefault="000658CA" w:rsidP="000154D6">
      <w:pPr>
        <w:tabs>
          <w:tab w:val="left" w:pos="0"/>
          <w:tab w:val="left" w:pos="993"/>
        </w:tabs>
        <w:suppressAutoHyphens/>
        <w:spacing w:after="0" w:line="240" w:lineRule="auto"/>
        <w:ind w:right="-524"/>
        <w:jc w:val="both"/>
        <w:rPr>
          <w:rFonts w:ascii="Times New Roman" w:hAnsi="Times New Roman"/>
          <w:sz w:val="24"/>
          <w:szCs w:val="24"/>
          <w:lang w:eastAsia="en-US"/>
        </w:rPr>
      </w:pPr>
      <w:r w:rsidRPr="000154D6">
        <w:rPr>
          <w:rFonts w:ascii="Times New Roman" w:hAnsi="Times New Roman"/>
          <w:sz w:val="24"/>
          <w:szCs w:val="24"/>
          <w:lang w:eastAsia="en-US"/>
        </w:rPr>
        <w:t xml:space="preserve">4.5. </w:t>
      </w:r>
      <w:r w:rsidR="00DE77DA" w:rsidRPr="000154D6">
        <w:rPr>
          <w:rFonts w:ascii="Times New Roman" w:hAnsi="Times New Roman"/>
          <w:sz w:val="24"/>
          <w:szCs w:val="24"/>
          <w:lang w:eastAsia="en-US"/>
        </w:rPr>
        <w:t xml:space="preserve">Līguma </w:t>
      </w:r>
      <w:r w:rsidRPr="000154D6">
        <w:rPr>
          <w:rFonts w:ascii="Times New Roman" w:hAnsi="Times New Roman"/>
          <w:sz w:val="24"/>
          <w:szCs w:val="24"/>
          <w:lang w:eastAsia="en-US"/>
        </w:rPr>
        <w:t>izpildes vieta: Latvijas Republika.</w:t>
      </w:r>
    </w:p>
    <w:p w:rsidR="000658CA" w:rsidRPr="000154D6" w:rsidRDefault="000658CA" w:rsidP="000154D6">
      <w:pPr>
        <w:tabs>
          <w:tab w:val="left" w:pos="900"/>
          <w:tab w:val="left" w:pos="1260"/>
        </w:tabs>
        <w:spacing w:after="0" w:line="240" w:lineRule="auto"/>
        <w:jc w:val="both"/>
        <w:rPr>
          <w:rFonts w:ascii="Times New Roman" w:hAnsi="Times New Roman"/>
          <w:sz w:val="24"/>
          <w:szCs w:val="24"/>
        </w:rPr>
      </w:pPr>
      <w:r w:rsidRPr="000154D6">
        <w:rPr>
          <w:rFonts w:ascii="Times New Roman" w:hAnsi="Times New Roman"/>
          <w:sz w:val="24"/>
          <w:szCs w:val="24"/>
          <w:lang w:eastAsia="en-US"/>
        </w:rPr>
        <w:t>4.</w:t>
      </w:r>
      <w:r w:rsidR="006F4E06">
        <w:rPr>
          <w:rFonts w:ascii="Times New Roman" w:hAnsi="Times New Roman"/>
          <w:sz w:val="24"/>
          <w:szCs w:val="24"/>
          <w:lang w:eastAsia="en-US"/>
        </w:rPr>
        <w:t>6</w:t>
      </w:r>
      <w:r w:rsidRPr="000154D6">
        <w:rPr>
          <w:rFonts w:ascii="Times New Roman" w:hAnsi="Times New Roman"/>
          <w:sz w:val="24"/>
          <w:szCs w:val="24"/>
          <w:lang w:eastAsia="en-US"/>
        </w:rPr>
        <w:t xml:space="preserve">. </w:t>
      </w:r>
      <w:r w:rsidRPr="000154D6">
        <w:rPr>
          <w:rFonts w:ascii="Times New Roman" w:hAnsi="Times New Roman"/>
          <w:sz w:val="24"/>
          <w:szCs w:val="24"/>
        </w:rPr>
        <w:t>Pretendents piedāvājumu var iesniegt par vienu</w:t>
      </w:r>
      <w:r w:rsidR="00DB6D05">
        <w:rPr>
          <w:rFonts w:ascii="Times New Roman" w:hAnsi="Times New Roman"/>
          <w:sz w:val="24"/>
          <w:szCs w:val="24"/>
        </w:rPr>
        <w:t xml:space="preserve"> vai vairākām daļām</w:t>
      </w:r>
      <w:r w:rsidRPr="000154D6">
        <w:rPr>
          <w:rFonts w:ascii="Times New Roman" w:hAnsi="Times New Roman"/>
          <w:sz w:val="24"/>
          <w:szCs w:val="24"/>
        </w:rPr>
        <w:t>.</w:t>
      </w:r>
    </w:p>
    <w:p w:rsidR="000658CA" w:rsidRDefault="000658CA" w:rsidP="000154D6">
      <w:pPr>
        <w:tabs>
          <w:tab w:val="left" w:pos="900"/>
          <w:tab w:val="left" w:pos="1260"/>
        </w:tabs>
        <w:spacing w:after="0" w:line="240" w:lineRule="auto"/>
        <w:jc w:val="both"/>
        <w:rPr>
          <w:rFonts w:ascii="Times New Roman" w:hAnsi="Times New Roman"/>
          <w:sz w:val="24"/>
          <w:szCs w:val="24"/>
        </w:rPr>
      </w:pPr>
      <w:r w:rsidRPr="000154D6">
        <w:rPr>
          <w:rFonts w:ascii="Times New Roman" w:hAnsi="Times New Roman"/>
          <w:sz w:val="24"/>
          <w:szCs w:val="24"/>
        </w:rPr>
        <w:t>4.</w:t>
      </w:r>
      <w:r w:rsidR="006F4E06">
        <w:rPr>
          <w:rFonts w:ascii="Times New Roman" w:hAnsi="Times New Roman"/>
          <w:sz w:val="24"/>
          <w:szCs w:val="24"/>
        </w:rPr>
        <w:t>7</w:t>
      </w:r>
      <w:r w:rsidRPr="000154D6">
        <w:rPr>
          <w:rFonts w:ascii="Times New Roman" w:hAnsi="Times New Roman"/>
          <w:sz w:val="24"/>
          <w:szCs w:val="24"/>
        </w:rPr>
        <w:t>. Pretendents var iesniegt tikai vienu piedāvājuma variantu</w:t>
      </w:r>
      <w:r w:rsidR="002B62B2">
        <w:rPr>
          <w:rFonts w:ascii="Times New Roman" w:hAnsi="Times New Roman"/>
          <w:sz w:val="24"/>
          <w:szCs w:val="24"/>
        </w:rPr>
        <w:t xml:space="preserve"> un visu iepirkuma daļas apjomu</w:t>
      </w:r>
      <w:r w:rsidRPr="000154D6">
        <w:rPr>
          <w:rFonts w:ascii="Times New Roman" w:hAnsi="Times New Roman"/>
          <w:sz w:val="24"/>
          <w:szCs w:val="24"/>
        </w:rPr>
        <w:t>.</w:t>
      </w:r>
    </w:p>
    <w:p w:rsidR="00E60A85" w:rsidRPr="000154D6" w:rsidRDefault="00E60A85" w:rsidP="000154D6">
      <w:pPr>
        <w:tabs>
          <w:tab w:val="left" w:pos="900"/>
          <w:tab w:val="left" w:pos="1260"/>
        </w:tabs>
        <w:spacing w:after="0" w:line="240" w:lineRule="auto"/>
        <w:jc w:val="both"/>
        <w:rPr>
          <w:rFonts w:ascii="Times New Roman" w:hAnsi="Times New Roman"/>
          <w:sz w:val="24"/>
          <w:szCs w:val="24"/>
        </w:rPr>
      </w:pPr>
    </w:p>
    <w:p w:rsidR="000658CA" w:rsidRPr="000154D6" w:rsidRDefault="000658CA" w:rsidP="000154D6">
      <w:pPr>
        <w:keepLines/>
        <w:tabs>
          <w:tab w:val="left" w:pos="900"/>
        </w:tabs>
        <w:spacing w:after="0" w:line="240" w:lineRule="auto"/>
        <w:jc w:val="both"/>
        <w:outlineLvl w:val="1"/>
        <w:rPr>
          <w:rFonts w:ascii="Times New Roman" w:hAnsi="Times New Roman"/>
          <w:b/>
          <w:bCs/>
          <w:sz w:val="24"/>
          <w:szCs w:val="24"/>
          <w:lang w:eastAsia="en-US"/>
        </w:rPr>
      </w:pPr>
      <w:r w:rsidRPr="000154D6">
        <w:rPr>
          <w:rFonts w:ascii="Times New Roman" w:hAnsi="Times New Roman"/>
          <w:b/>
          <w:bCs/>
          <w:sz w:val="24"/>
          <w:szCs w:val="24"/>
          <w:lang w:eastAsia="en-US"/>
        </w:rPr>
        <w:t>5. Informācijas apmaiņa un papildu informācijas sniegšana, iespējas iepazīties ar nolikumu</w:t>
      </w:r>
    </w:p>
    <w:p w:rsidR="000658CA" w:rsidRPr="000154D6" w:rsidRDefault="000658CA" w:rsidP="000154D6">
      <w:pPr>
        <w:tabs>
          <w:tab w:val="left" w:pos="900"/>
        </w:tabs>
        <w:spacing w:after="0" w:line="240" w:lineRule="auto"/>
        <w:jc w:val="both"/>
        <w:rPr>
          <w:rFonts w:ascii="Times New Roman" w:hAnsi="Times New Roman"/>
          <w:sz w:val="24"/>
          <w:szCs w:val="24"/>
          <w:lang w:eastAsia="en-US"/>
        </w:rPr>
      </w:pPr>
      <w:r w:rsidRPr="000154D6">
        <w:rPr>
          <w:rFonts w:ascii="Times New Roman" w:hAnsi="Times New Roman"/>
          <w:color w:val="000000"/>
          <w:sz w:val="24"/>
          <w:szCs w:val="24"/>
          <w:lang w:eastAsia="en-US"/>
        </w:rPr>
        <w:t xml:space="preserve">5.1. </w:t>
      </w:r>
      <w:r w:rsidRPr="000154D6">
        <w:rPr>
          <w:rFonts w:ascii="Times New Roman" w:hAnsi="Times New Roman"/>
          <w:sz w:val="24"/>
          <w:szCs w:val="24"/>
          <w:lang w:eastAsia="en-US"/>
        </w:rPr>
        <w:t xml:space="preserve">Iepirkuma dokumentācija ir pieejama Pasūtītāja tīmekļa vietnē </w:t>
      </w:r>
      <w:hyperlink r:id="rId11" w:history="1">
        <w:r w:rsidRPr="000154D6">
          <w:rPr>
            <w:rFonts w:ascii="Times New Roman" w:hAnsi="Times New Roman"/>
            <w:color w:val="0000FF"/>
            <w:sz w:val="24"/>
            <w:szCs w:val="24"/>
            <w:u w:val="single"/>
            <w:lang w:eastAsia="en-US"/>
          </w:rPr>
          <w:t>www.jaunatne.gov.lv</w:t>
        </w:r>
      </w:hyperlink>
      <w:r w:rsidRPr="000154D6">
        <w:rPr>
          <w:rFonts w:ascii="Times New Roman" w:hAnsi="Times New Roman"/>
          <w:sz w:val="24"/>
          <w:szCs w:val="24"/>
          <w:lang w:eastAsia="en-US"/>
        </w:rPr>
        <w:t xml:space="preserve"> sadaļā „Par mums” apakšsadaļā „Iepirkumi”.</w:t>
      </w:r>
    </w:p>
    <w:p w:rsidR="000658CA" w:rsidRPr="000154D6" w:rsidRDefault="000658CA" w:rsidP="000154D6">
      <w:pPr>
        <w:tabs>
          <w:tab w:val="left" w:pos="900"/>
        </w:tabs>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 xml:space="preserve">5.2. Ieinteresētajiem pretendentiem ir tiesības prasīt papildu informāciju par iepirkumu, tajā skaitā, prasīt paskaidrojumus par nolikumu. Šie pieprasījumi iesniedzami rakstveidā Mūkusalas iela 41 (2.stāvs), Rīga, LV-1004 vai iesūtāmi nolikumā norādītajai kontaktpersonai elektroniska dokumenta veidā. </w:t>
      </w:r>
    </w:p>
    <w:p w:rsidR="000658CA" w:rsidRPr="000154D6" w:rsidRDefault="000658CA" w:rsidP="000154D6">
      <w:pPr>
        <w:tabs>
          <w:tab w:val="left" w:pos="900"/>
        </w:tabs>
        <w:spacing w:after="0" w:line="240" w:lineRule="auto"/>
        <w:jc w:val="both"/>
        <w:rPr>
          <w:rFonts w:ascii="Times New Roman" w:eastAsia="Calibri" w:hAnsi="Times New Roman"/>
          <w:sz w:val="24"/>
          <w:szCs w:val="24"/>
          <w:lang w:eastAsia="en-US"/>
        </w:rPr>
      </w:pPr>
      <w:r w:rsidRPr="000154D6">
        <w:rPr>
          <w:rFonts w:ascii="Times New Roman" w:eastAsia="Calibri" w:hAnsi="Times New Roman"/>
          <w:color w:val="000000"/>
          <w:sz w:val="24"/>
          <w:szCs w:val="24"/>
          <w:lang w:eastAsia="en-US"/>
        </w:rPr>
        <w:t xml:space="preserve">5.3. </w:t>
      </w:r>
      <w:r w:rsidRPr="000154D6">
        <w:rPr>
          <w:rFonts w:ascii="Times New Roman" w:eastAsia="Calibri" w:hAnsi="Times New Roman"/>
          <w:sz w:val="24"/>
          <w:szCs w:val="24"/>
          <w:lang w:eastAsia="en-US"/>
        </w:rPr>
        <w:t xml:space="preserve">Pretendenti var iepazīties ar nolikumu </w:t>
      </w:r>
      <w:r w:rsidRPr="000154D6">
        <w:rPr>
          <w:rFonts w:ascii="Times New Roman" w:hAnsi="Times New Roman"/>
          <w:sz w:val="24"/>
          <w:szCs w:val="24"/>
        </w:rPr>
        <w:t xml:space="preserve">Mūkusalas ielā 41, Rīgā, LV-1004 </w:t>
      </w:r>
      <w:r w:rsidRPr="000154D6">
        <w:rPr>
          <w:rFonts w:ascii="Times New Roman" w:eastAsia="Calibri" w:hAnsi="Times New Roman"/>
          <w:sz w:val="24"/>
          <w:szCs w:val="24"/>
          <w:lang w:eastAsia="en-US"/>
        </w:rPr>
        <w:t xml:space="preserve">līdz nolikuma 6.1.punktā norādītajam piedāvājumu iesniegšanas brīdim darba dienās no plkst. 8:30 līdz 17:00, iepriekš piesakoties pa tālruni 67356255. </w:t>
      </w:r>
    </w:p>
    <w:p w:rsidR="000658CA" w:rsidRPr="000154D6" w:rsidRDefault="000658CA" w:rsidP="000154D6">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 xml:space="preserve">5.4. Pasūtītāja iepirkuma komisijas sagatavotās atbildes tiek nosūtītas pretendentam, kas uzdevis jautājumu, kā arī vienlaikus Pasūtītāja kontaktpersona ievieto šo informāciju Pasūtītāja </w:t>
      </w:r>
      <w:r w:rsidR="00F438D6" w:rsidRPr="000154D6">
        <w:rPr>
          <w:rFonts w:ascii="Times New Roman" w:hAnsi="Times New Roman"/>
          <w:sz w:val="24"/>
          <w:szCs w:val="24"/>
        </w:rPr>
        <w:t>tīmekļa vietnē</w:t>
      </w:r>
      <w:r w:rsidRPr="000154D6">
        <w:rPr>
          <w:rFonts w:ascii="Times New Roman" w:hAnsi="Times New Roman"/>
          <w:sz w:val="24"/>
          <w:szCs w:val="24"/>
        </w:rPr>
        <w:t>: www.jaunatne.gov.lv, norādot arī uzdoto jautājumu.</w:t>
      </w:r>
    </w:p>
    <w:p w:rsidR="000658CA" w:rsidRDefault="000658CA" w:rsidP="000154D6">
      <w:pPr>
        <w:tabs>
          <w:tab w:val="left" w:pos="900"/>
        </w:tabs>
        <w:spacing w:after="0" w:line="240" w:lineRule="auto"/>
        <w:jc w:val="both"/>
        <w:rPr>
          <w:rFonts w:ascii="Times New Roman" w:eastAsia="Calibri" w:hAnsi="Times New Roman"/>
          <w:sz w:val="24"/>
          <w:szCs w:val="24"/>
          <w:lang w:eastAsia="en-US"/>
        </w:rPr>
      </w:pPr>
    </w:p>
    <w:p w:rsidR="00CE0F3B" w:rsidRPr="000154D6" w:rsidRDefault="00CE0F3B" w:rsidP="000154D6">
      <w:pPr>
        <w:tabs>
          <w:tab w:val="left" w:pos="900"/>
        </w:tabs>
        <w:spacing w:after="0" w:line="240" w:lineRule="auto"/>
        <w:jc w:val="both"/>
        <w:rPr>
          <w:rFonts w:ascii="Times New Roman" w:eastAsia="Calibri" w:hAnsi="Times New Roman"/>
          <w:sz w:val="24"/>
          <w:szCs w:val="24"/>
          <w:lang w:eastAsia="en-US"/>
        </w:rPr>
      </w:pPr>
    </w:p>
    <w:p w:rsidR="000658CA" w:rsidRPr="000154D6" w:rsidRDefault="000658CA" w:rsidP="000154D6">
      <w:pPr>
        <w:tabs>
          <w:tab w:val="left" w:pos="360"/>
        </w:tabs>
        <w:suppressAutoHyphens/>
        <w:spacing w:after="0" w:line="240" w:lineRule="auto"/>
        <w:jc w:val="both"/>
        <w:rPr>
          <w:rFonts w:ascii="Times New Roman" w:hAnsi="Times New Roman"/>
          <w:b/>
          <w:sz w:val="24"/>
          <w:szCs w:val="24"/>
          <w:lang w:eastAsia="en-US"/>
        </w:rPr>
      </w:pPr>
      <w:r w:rsidRPr="000154D6">
        <w:rPr>
          <w:rFonts w:ascii="Times New Roman" w:hAnsi="Times New Roman"/>
          <w:b/>
          <w:sz w:val="24"/>
          <w:szCs w:val="24"/>
          <w:lang w:eastAsia="en-US"/>
        </w:rPr>
        <w:lastRenderedPageBreak/>
        <w:t>6. Piedāvājuma iesniegšanas laiks un vieta</w:t>
      </w:r>
    </w:p>
    <w:p w:rsidR="000658CA" w:rsidRPr="000154D6" w:rsidRDefault="000658CA" w:rsidP="000154D6">
      <w:pPr>
        <w:tabs>
          <w:tab w:val="left" w:pos="0"/>
          <w:tab w:val="left" w:pos="284"/>
          <w:tab w:val="left" w:pos="426"/>
        </w:tabs>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 xml:space="preserve">6.1. Pretendenti piedāvājumus var iesniegt līdz </w:t>
      </w:r>
      <w:r w:rsidRPr="000154D6">
        <w:rPr>
          <w:rFonts w:ascii="Times New Roman" w:hAnsi="Times New Roman"/>
          <w:b/>
          <w:sz w:val="24"/>
          <w:szCs w:val="24"/>
          <w:lang w:eastAsia="en-US"/>
        </w:rPr>
        <w:t xml:space="preserve">2015.gada </w:t>
      </w:r>
      <w:r w:rsidR="00520A73">
        <w:rPr>
          <w:rFonts w:ascii="Times New Roman" w:hAnsi="Times New Roman"/>
          <w:b/>
          <w:sz w:val="24"/>
          <w:szCs w:val="24"/>
          <w:lang w:eastAsia="en-US"/>
        </w:rPr>
        <w:t>21.aprīlim</w:t>
      </w:r>
      <w:r w:rsidRPr="000154D6">
        <w:rPr>
          <w:rFonts w:ascii="Times New Roman" w:hAnsi="Times New Roman"/>
          <w:b/>
          <w:sz w:val="24"/>
          <w:szCs w:val="24"/>
          <w:lang w:eastAsia="en-US"/>
        </w:rPr>
        <w:t xml:space="preserve"> plkst.</w:t>
      </w:r>
      <w:r w:rsidR="00520A73">
        <w:rPr>
          <w:rFonts w:ascii="Times New Roman" w:hAnsi="Times New Roman"/>
          <w:b/>
          <w:sz w:val="24"/>
          <w:szCs w:val="24"/>
          <w:lang w:eastAsia="en-US"/>
        </w:rPr>
        <w:t>11.</w:t>
      </w:r>
      <w:r w:rsidRPr="000154D6">
        <w:rPr>
          <w:rFonts w:ascii="Times New Roman" w:hAnsi="Times New Roman"/>
          <w:b/>
          <w:sz w:val="24"/>
          <w:szCs w:val="24"/>
          <w:lang w:eastAsia="en-US"/>
        </w:rPr>
        <w:t>00.</w:t>
      </w:r>
    </w:p>
    <w:p w:rsidR="000658CA" w:rsidRPr="000154D6" w:rsidRDefault="000658CA" w:rsidP="000154D6">
      <w:pPr>
        <w:tabs>
          <w:tab w:val="left" w:pos="0"/>
          <w:tab w:val="left" w:pos="284"/>
          <w:tab w:val="left" w:pos="426"/>
        </w:tabs>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 xml:space="preserve">6.2. Piedāvājumam jābūt piegādātam Pasūtītājam </w:t>
      </w:r>
      <w:r w:rsidRPr="000154D6">
        <w:rPr>
          <w:rFonts w:ascii="Times New Roman" w:hAnsi="Times New Roman"/>
          <w:sz w:val="24"/>
          <w:szCs w:val="24"/>
        </w:rPr>
        <w:t xml:space="preserve">Mūkusalas ielā 41, Rīgā, LV-1004, </w:t>
      </w:r>
      <w:r w:rsidRPr="000154D6">
        <w:rPr>
          <w:rFonts w:ascii="Times New Roman" w:hAnsi="Times New Roman"/>
          <w:sz w:val="24"/>
          <w:szCs w:val="24"/>
          <w:lang w:eastAsia="en-US"/>
        </w:rPr>
        <w:t>līdz Nolikuma 6.1.apakšpunktā noteiktajam termiņam personīgi vai pasta sūtījumā. Pasta sūtījumam jābūt nogādātam šajā punktā norādītajā adresē līdz augstākminētajam termiņam.</w:t>
      </w:r>
    </w:p>
    <w:p w:rsidR="000658CA" w:rsidRPr="000154D6" w:rsidRDefault="000658CA" w:rsidP="000154D6">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6.3.</w:t>
      </w:r>
      <w:r w:rsidRPr="000154D6">
        <w:rPr>
          <w:rFonts w:ascii="Times New Roman" w:hAnsi="Times New Roman"/>
          <w:b/>
          <w:sz w:val="24"/>
          <w:szCs w:val="24"/>
        </w:rPr>
        <w:t xml:space="preserve"> </w:t>
      </w:r>
      <w:r w:rsidRPr="000154D6">
        <w:rPr>
          <w:rFonts w:ascii="Times New Roman" w:hAnsi="Times New Roman"/>
          <w:sz w:val="24"/>
          <w:szCs w:val="24"/>
        </w:rPr>
        <w:t>Piedāvājumus, kuri saņemti pēc Nolikuma 6.1. apakšpunktā norādītā iesniegšanas termiņa beigām, Pasūtītāja atbildīgā persona reģistrē un marķē ar atzīmi „NOKAVĒTS”, un piedāvājumu neatvērtā veidā atdod vai nosūta atpakaļ iesniedzējam.</w:t>
      </w:r>
    </w:p>
    <w:p w:rsidR="000658CA" w:rsidRPr="000154D6" w:rsidRDefault="000658CA" w:rsidP="000154D6">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6.4. Pretendents var atsaukt vai mainīt savu piedāvājumu līdz nolikuma 6.1. apakšpunktā noteiktā termiņa beigām.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0658CA" w:rsidRPr="000154D6" w:rsidRDefault="000658CA" w:rsidP="000154D6">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6.5. Pēc piedāvājumu iesniegšanas termiņa beigām pretendents savu piedāvājumu nevar grozīt.</w:t>
      </w:r>
    </w:p>
    <w:p w:rsidR="000658CA" w:rsidRPr="000154D6" w:rsidRDefault="000658CA" w:rsidP="000154D6">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6.6. Pretendents, iesniedzot piedāvājumu, var pieprasīt no atbildīgās personas apliecinājumu tam, ka piedāvājums saņemts (ar norādi par piedāvājuma saņemšanas laiku).</w:t>
      </w:r>
    </w:p>
    <w:p w:rsidR="000658CA" w:rsidRPr="000154D6" w:rsidRDefault="000658CA" w:rsidP="000154D6">
      <w:pPr>
        <w:tabs>
          <w:tab w:val="left" w:pos="0"/>
          <w:tab w:val="left" w:pos="284"/>
          <w:tab w:val="left" w:pos="426"/>
        </w:tabs>
        <w:spacing w:after="0" w:line="240" w:lineRule="auto"/>
        <w:ind w:left="709"/>
        <w:jc w:val="both"/>
        <w:rPr>
          <w:rFonts w:ascii="Times New Roman" w:hAnsi="Times New Roman"/>
          <w:sz w:val="24"/>
          <w:szCs w:val="24"/>
          <w:lang w:eastAsia="en-US"/>
        </w:rPr>
      </w:pPr>
    </w:p>
    <w:p w:rsidR="000658CA" w:rsidRPr="000154D6" w:rsidRDefault="000658CA" w:rsidP="000154D6">
      <w:pPr>
        <w:tabs>
          <w:tab w:val="left" w:pos="900"/>
        </w:tabs>
        <w:spacing w:after="0" w:line="240" w:lineRule="auto"/>
        <w:jc w:val="both"/>
        <w:rPr>
          <w:rFonts w:ascii="Times New Roman" w:hAnsi="Times New Roman"/>
          <w:sz w:val="24"/>
          <w:szCs w:val="24"/>
        </w:rPr>
      </w:pPr>
      <w:r w:rsidRPr="000154D6">
        <w:rPr>
          <w:rFonts w:ascii="Times New Roman" w:hAnsi="Times New Roman"/>
          <w:b/>
          <w:sz w:val="24"/>
          <w:szCs w:val="24"/>
        </w:rPr>
        <w:t>7. Piedāvājumu noformēšanas kārtība</w:t>
      </w:r>
    </w:p>
    <w:p w:rsidR="000658CA" w:rsidRPr="000154D6" w:rsidRDefault="000658CA" w:rsidP="000154D6">
      <w:pPr>
        <w:tabs>
          <w:tab w:val="left" w:pos="900"/>
        </w:tabs>
        <w:spacing w:after="0" w:line="240" w:lineRule="auto"/>
        <w:jc w:val="both"/>
        <w:rPr>
          <w:rFonts w:ascii="Times New Roman" w:hAnsi="Times New Roman"/>
          <w:b/>
          <w:sz w:val="24"/>
          <w:szCs w:val="24"/>
        </w:rPr>
      </w:pPr>
      <w:r w:rsidRPr="000154D6">
        <w:rPr>
          <w:rFonts w:ascii="Times New Roman" w:hAnsi="Times New Roman"/>
          <w:color w:val="000000"/>
          <w:sz w:val="24"/>
          <w:szCs w:val="24"/>
        </w:rPr>
        <w:t>7.1. Pretendents sagatavo un iesniedz piedāvājumu saskaņā ar Nolikumā izvirzītajām prasībām.</w:t>
      </w:r>
    </w:p>
    <w:p w:rsidR="000658CA" w:rsidRPr="000154D6" w:rsidRDefault="000658CA" w:rsidP="000154D6">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7.2. Piedāvājuma dokumentus izstrādā atbilstoši Ministru kabineta 28.09.2010. noteikumu Nr. 916 „Dokumentu izstrādāšanas un noformēšanas kārtība” prasībām.</w:t>
      </w:r>
    </w:p>
    <w:p w:rsidR="000658CA" w:rsidRPr="000154D6" w:rsidRDefault="000658CA" w:rsidP="000154D6">
      <w:pPr>
        <w:tabs>
          <w:tab w:val="left" w:pos="900"/>
        </w:tabs>
        <w:spacing w:after="0" w:line="240" w:lineRule="auto"/>
        <w:jc w:val="both"/>
        <w:rPr>
          <w:rFonts w:ascii="Times New Roman" w:hAnsi="Times New Roman"/>
          <w:i/>
          <w:sz w:val="24"/>
          <w:szCs w:val="24"/>
        </w:rPr>
      </w:pPr>
      <w:r w:rsidRPr="000154D6">
        <w:rPr>
          <w:rFonts w:ascii="Times New Roman" w:hAnsi="Times New Roman"/>
          <w:sz w:val="24"/>
          <w:szCs w:val="24"/>
        </w:rPr>
        <w:t xml:space="preserve">7.3. 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 </w:t>
      </w:r>
    </w:p>
    <w:p w:rsidR="000658CA" w:rsidRPr="000154D6" w:rsidRDefault="000658CA" w:rsidP="000154D6">
      <w:pPr>
        <w:tabs>
          <w:tab w:val="left" w:pos="900"/>
        </w:tabs>
        <w:spacing w:after="0" w:line="240" w:lineRule="auto"/>
        <w:jc w:val="both"/>
        <w:rPr>
          <w:rFonts w:ascii="Times New Roman" w:hAnsi="Times New Roman"/>
          <w:sz w:val="24"/>
          <w:szCs w:val="24"/>
        </w:rPr>
      </w:pPr>
      <w:r w:rsidRPr="000154D6">
        <w:rPr>
          <w:rFonts w:ascii="Times New Roman" w:hAnsi="Times New Roman"/>
          <w:sz w:val="24"/>
          <w:szCs w:val="24"/>
        </w:rPr>
        <w:t>7.4. Svešvalodā sagatavotiem piedāvājuma dokumentiem jāpievieno Pretendenta paraksta tiesīgas personas apliecināts tulkojums latviešu valodā. Pretendents ir tiesīgs visu tā piedāvājumā esošo dokumentu atvasinājumu un tulkojuma pareizību apliecināt ar vienu apliecinājumu.</w:t>
      </w:r>
    </w:p>
    <w:p w:rsidR="000658CA" w:rsidRPr="000154D6" w:rsidRDefault="000658CA" w:rsidP="000154D6">
      <w:pPr>
        <w:tabs>
          <w:tab w:val="left" w:pos="900"/>
        </w:tabs>
        <w:spacing w:after="0" w:line="240" w:lineRule="auto"/>
        <w:jc w:val="both"/>
        <w:rPr>
          <w:rFonts w:ascii="Times New Roman" w:hAnsi="Times New Roman"/>
          <w:b/>
          <w:sz w:val="24"/>
          <w:szCs w:val="24"/>
        </w:rPr>
      </w:pPr>
      <w:r w:rsidRPr="000154D6">
        <w:rPr>
          <w:rFonts w:ascii="Times New Roman" w:hAnsi="Times New Roman"/>
          <w:color w:val="000000"/>
          <w:sz w:val="24"/>
          <w:szCs w:val="24"/>
        </w:rPr>
        <w:t xml:space="preserve">7.5. Piedāvājuma dokumentiem jābūt cauršūtiem (caurauklotiem), tā lai dokumentu lapas nebūtu iespējams atdalīt, lapām jābūt sanumurētām atbilstoši pievienotajam satura rādītājam. </w:t>
      </w:r>
      <w:r w:rsidRPr="000154D6">
        <w:rPr>
          <w:rFonts w:ascii="Times New Roman" w:hAnsi="Times New Roman"/>
          <w:sz w:val="24"/>
          <w:szCs w:val="24"/>
        </w:rPr>
        <w:t xml:space="preserve">Uz pēdējās lapas aizmugures caurauklošanai izmantojamai auklai jābūt nostiprinātai ar pārlīmētu lapu, uz kuras norādīts cauraukloto lapu skaits un kas </w:t>
      </w:r>
      <w:r w:rsidRPr="000154D6">
        <w:rPr>
          <w:rFonts w:ascii="Times New Roman" w:hAnsi="Times New Roman"/>
          <w:color w:val="000000"/>
          <w:sz w:val="24"/>
          <w:szCs w:val="24"/>
        </w:rPr>
        <w:t xml:space="preserve">tiek apstiprināts ar Pretendenta paraksta tiesīgas personas parakstu. </w:t>
      </w:r>
    </w:p>
    <w:p w:rsidR="000658CA" w:rsidRPr="000154D6" w:rsidRDefault="000658CA" w:rsidP="000154D6">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 xml:space="preserve">7.6. Piedāvājums iesniedzams aizlīmētā iepakojumā, uz kura jānorāda: </w:t>
      </w:r>
    </w:p>
    <w:p w:rsidR="000658CA" w:rsidRPr="000154D6" w:rsidRDefault="000658CA" w:rsidP="000154D6">
      <w:pPr>
        <w:tabs>
          <w:tab w:val="left" w:pos="426"/>
          <w:tab w:val="left" w:pos="851"/>
          <w:tab w:val="left" w:pos="1134"/>
        </w:tabs>
        <w:spacing w:after="0" w:line="240" w:lineRule="auto"/>
        <w:ind w:left="709"/>
        <w:jc w:val="both"/>
        <w:rPr>
          <w:rFonts w:ascii="Times New Roman" w:hAnsi="Times New Roman"/>
          <w:color w:val="000000"/>
          <w:sz w:val="24"/>
          <w:szCs w:val="24"/>
        </w:rPr>
      </w:pPr>
      <w:r w:rsidRPr="000154D6">
        <w:rPr>
          <w:rFonts w:ascii="Times New Roman" w:hAnsi="Times New Roman"/>
          <w:color w:val="000000"/>
          <w:sz w:val="24"/>
          <w:szCs w:val="24"/>
        </w:rPr>
        <w:t>7.6.1. Pasūtītāja nosaukumu un juridisko adresi.</w:t>
      </w:r>
    </w:p>
    <w:p w:rsidR="000658CA" w:rsidRPr="000154D6" w:rsidRDefault="000658CA" w:rsidP="000154D6">
      <w:pPr>
        <w:tabs>
          <w:tab w:val="left" w:pos="426"/>
          <w:tab w:val="left" w:pos="851"/>
          <w:tab w:val="left" w:pos="1134"/>
        </w:tabs>
        <w:spacing w:after="0" w:line="240" w:lineRule="auto"/>
        <w:ind w:left="709"/>
        <w:jc w:val="both"/>
        <w:rPr>
          <w:rFonts w:ascii="Times New Roman" w:hAnsi="Times New Roman"/>
          <w:color w:val="000000"/>
          <w:sz w:val="24"/>
          <w:szCs w:val="24"/>
        </w:rPr>
      </w:pPr>
      <w:r w:rsidRPr="000154D6">
        <w:rPr>
          <w:rFonts w:ascii="Times New Roman" w:hAnsi="Times New Roman"/>
          <w:color w:val="000000"/>
          <w:sz w:val="24"/>
          <w:szCs w:val="24"/>
        </w:rPr>
        <w:t>7.6.2. Pretendenta nosaukumu un juridisko adresi.</w:t>
      </w:r>
    </w:p>
    <w:p w:rsidR="000658CA" w:rsidRPr="000154D6" w:rsidRDefault="000658CA" w:rsidP="000154D6">
      <w:pPr>
        <w:tabs>
          <w:tab w:val="left" w:pos="426"/>
          <w:tab w:val="left" w:pos="851"/>
          <w:tab w:val="left" w:pos="1134"/>
        </w:tabs>
        <w:spacing w:after="0" w:line="240" w:lineRule="auto"/>
        <w:ind w:left="709"/>
        <w:jc w:val="both"/>
        <w:rPr>
          <w:rFonts w:ascii="Times New Roman" w:hAnsi="Times New Roman"/>
          <w:color w:val="000000"/>
          <w:sz w:val="24"/>
          <w:szCs w:val="24"/>
        </w:rPr>
      </w:pPr>
      <w:r w:rsidRPr="000154D6">
        <w:rPr>
          <w:rFonts w:ascii="Times New Roman" w:hAnsi="Times New Roman"/>
          <w:color w:val="000000"/>
          <w:sz w:val="24"/>
          <w:szCs w:val="24"/>
        </w:rPr>
        <w:t>7.6.3. Atzīmi:</w:t>
      </w:r>
    </w:p>
    <w:p w:rsidR="000658CA" w:rsidRPr="000154D6" w:rsidRDefault="000658CA" w:rsidP="000154D6">
      <w:pPr>
        <w:pStyle w:val="ListParagraph"/>
        <w:tabs>
          <w:tab w:val="left" w:pos="284"/>
          <w:tab w:val="left" w:pos="426"/>
          <w:tab w:val="left" w:pos="851"/>
          <w:tab w:val="left" w:pos="2268"/>
          <w:tab w:val="left" w:pos="3686"/>
          <w:tab w:val="left" w:pos="3828"/>
        </w:tabs>
        <w:spacing w:after="0" w:line="240" w:lineRule="auto"/>
        <w:ind w:left="0"/>
        <w:jc w:val="center"/>
        <w:rPr>
          <w:rFonts w:ascii="Times New Roman" w:hAnsi="Times New Roman"/>
          <w:b/>
          <w:sz w:val="24"/>
          <w:szCs w:val="24"/>
        </w:rPr>
      </w:pPr>
      <w:r w:rsidRPr="000154D6">
        <w:rPr>
          <w:rFonts w:ascii="Times New Roman" w:hAnsi="Times New Roman"/>
          <w:b/>
          <w:sz w:val="24"/>
          <w:szCs w:val="24"/>
        </w:rPr>
        <w:t>„Piedāvājums iepirkumam</w:t>
      </w:r>
    </w:p>
    <w:p w:rsidR="000658CA" w:rsidRPr="000154D6" w:rsidRDefault="000658CA" w:rsidP="000154D6">
      <w:pPr>
        <w:keepNext/>
        <w:shd w:val="clear" w:color="auto" w:fill="FFFFFF"/>
        <w:autoSpaceDE w:val="0"/>
        <w:autoSpaceDN w:val="0"/>
        <w:adjustRightInd w:val="0"/>
        <w:spacing w:after="0" w:line="240" w:lineRule="auto"/>
        <w:jc w:val="center"/>
        <w:outlineLvl w:val="1"/>
        <w:rPr>
          <w:rFonts w:ascii="Times New Roman" w:hAnsi="Times New Roman"/>
          <w:b/>
          <w:i/>
          <w:sz w:val="24"/>
          <w:szCs w:val="24"/>
        </w:rPr>
      </w:pPr>
      <w:r w:rsidRPr="000154D6">
        <w:rPr>
          <w:rFonts w:ascii="Times New Roman" w:hAnsi="Times New Roman"/>
          <w:b/>
          <w:i/>
          <w:sz w:val="24"/>
          <w:szCs w:val="24"/>
        </w:rPr>
        <w:t>„</w:t>
      </w:r>
      <w:r w:rsidR="00BD1DED" w:rsidRPr="000154D6">
        <w:rPr>
          <w:rFonts w:ascii="Times New Roman" w:eastAsia="Calibri" w:hAnsi="Times New Roman"/>
          <w:b/>
          <w:sz w:val="24"/>
          <w:szCs w:val="24"/>
          <w:lang w:eastAsia="en-US"/>
        </w:rPr>
        <w:t xml:space="preserve">Transportlīdzekļu pakalpojumu nodrošināšana </w:t>
      </w:r>
      <w:r w:rsidR="00BD1DED" w:rsidRPr="000154D6">
        <w:rPr>
          <w:rFonts w:ascii="Times New Roman" w:hAnsi="Times New Roman"/>
          <w:b/>
          <w:sz w:val="24"/>
          <w:szCs w:val="24"/>
        </w:rPr>
        <w:t>Jaunatnes starptautisko programmu aģentūras vajadzībām</w:t>
      </w:r>
      <w:r w:rsidRPr="000154D6">
        <w:rPr>
          <w:rFonts w:ascii="Times New Roman" w:hAnsi="Times New Roman"/>
          <w:b/>
          <w:noProof/>
          <w:sz w:val="24"/>
          <w:szCs w:val="24"/>
        </w:rPr>
        <w:t>”</w:t>
      </w:r>
    </w:p>
    <w:p w:rsidR="000658CA" w:rsidRPr="000154D6" w:rsidRDefault="000658CA" w:rsidP="000154D6">
      <w:pPr>
        <w:spacing w:after="0" w:line="240" w:lineRule="auto"/>
        <w:ind w:left="567"/>
        <w:jc w:val="center"/>
        <w:rPr>
          <w:rFonts w:ascii="Times New Roman" w:hAnsi="Times New Roman"/>
          <w:b/>
          <w:i/>
          <w:sz w:val="24"/>
          <w:szCs w:val="24"/>
        </w:rPr>
      </w:pPr>
      <w:r w:rsidRPr="000154D6">
        <w:rPr>
          <w:rFonts w:ascii="Times New Roman" w:hAnsi="Times New Roman"/>
          <w:b/>
          <w:i/>
          <w:sz w:val="24"/>
          <w:szCs w:val="24"/>
        </w:rPr>
        <w:t>identifikācijas Nr. JSPA2015</w:t>
      </w:r>
      <w:r w:rsidR="0000685A">
        <w:rPr>
          <w:rFonts w:ascii="Times New Roman" w:hAnsi="Times New Roman"/>
          <w:b/>
          <w:i/>
          <w:sz w:val="24"/>
          <w:szCs w:val="24"/>
        </w:rPr>
        <w:t>/11</w:t>
      </w:r>
    </w:p>
    <w:p w:rsidR="000658CA" w:rsidRPr="000154D6" w:rsidRDefault="000658CA" w:rsidP="000154D6">
      <w:pPr>
        <w:tabs>
          <w:tab w:val="left" w:pos="900"/>
        </w:tabs>
        <w:spacing w:after="0" w:line="240" w:lineRule="auto"/>
        <w:ind w:left="900"/>
        <w:jc w:val="center"/>
        <w:rPr>
          <w:rFonts w:ascii="Times New Roman" w:hAnsi="Times New Roman"/>
          <w:b/>
          <w:i/>
          <w:sz w:val="24"/>
          <w:szCs w:val="24"/>
        </w:rPr>
      </w:pPr>
      <w:r w:rsidRPr="000154D6">
        <w:rPr>
          <w:rFonts w:ascii="Times New Roman" w:hAnsi="Times New Roman"/>
          <w:b/>
          <w:i/>
          <w:iCs/>
          <w:sz w:val="24"/>
          <w:szCs w:val="24"/>
        </w:rPr>
        <w:t>N</w:t>
      </w:r>
      <w:r w:rsidRPr="000154D6">
        <w:rPr>
          <w:rFonts w:ascii="Times New Roman" w:hAnsi="Times New Roman"/>
          <w:b/>
          <w:i/>
          <w:sz w:val="24"/>
          <w:szCs w:val="24"/>
        </w:rPr>
        <w:t xml:space="preserve">eatvērt līdz </w:t>
      </w:r>
      <w:r w:rsidRPr="000154D6">
        <w:rPr>
          <w:rFonts w:ascii="Times New Roman" w:hAnsi="Times New Roman"/>
          <w:b/>
          <w:bCs/>
          <w:i/>
          <w:sz w:val="24"/>
          <w:szCs w:val="24"/>
        </w:rPr>
        <w:t xml:space="preserve">2015.gada </w:t>
      </w:r>
      <w:r w:rsidR="0000685A">
        <w:rPr>
          <w:rFonts w:ascii="Times New Roman" w:hAnsi="Times New Roman"/>
          <w:b/>
          <w:bCs/>
          <w:i/>
          <w:sz w:val="24"/>
          <w:szCs w:val="24"/>
        </w:rPr>
        <w:t>21.aprīlim</w:t>
      </w:r>
      <w:r w:rsidRPr="000154D6">
        <w:rPr>
          <w:rFonts w:ascii="Times New Roman" w:hAnsi="Times New Roman"/>
          <w:b/>
          <w:i/>
          <w:sz w:val="24"/>
          <w:szCs w:val="24"/>
        </w:rPr>
        <w:t xml:space="preserve"> plkst.</w:t>
      </w:r>
      <w:r w:rsidR="0000685A">
        <w:rPr>
          <w:rFonts w:ascii="Times New Roman" w:hAnsi="Times New Roman"/>
          <w:b/>
          <w:i/>
          <w:sz w:val="24"/>
          <w:szCs w:val="24"/>
        </w:rPr>
        <w:t>11</w:t>
      </w:r>
      <w:r w:rsidRPr="000154D6">
        <w:rPr>
          <w:rFonts w:ascii="Times New Roman" w:hAnsi="Times New Roman"/>
          <w:b/>
          <w:i/>
          <w:sz w:val="24"/>
          <w:szCs w:val="24"/>
        </w:rPr>
        <w:t>.00.</w:t>
      </w:r>
      <w:r w:rsidRPr="000154D6">
        <w:rPr>
          <w:rFonts w:ascii="Times New Roman" w:hAnsi="Times New Roman"/>
          <w:b/>
          <w:i/>
          <w:iCs/>
          <w:sz w:val="24"/>
          <w:szCs w:val="24"/>
        </w:rPr>
        <w:t>”</w:t>
      </w:r>
    </w:p>
    <w:p w:rsidR="000658CA" w:rsidRPr="000154D6" w:rsidRDefault="000658CA" w:rsidP="000154D6">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sidRPr="000154D6">
        <w:rPr>
          <w:rFonts w:ascii="Times New Roman" w:hAnsi="Times New Roman"/>
          <w:sz w:val="24"/>
          <w:szCs w:val="24"/>
        </w:rPr>
        <w:t>7.7. Pretendentam ir jāiesniedz 1 (viens) piedāvājuma eksemplārs.</w:t>
      </w:r>
    </w:p>
    <w:p w:rsidR="000658CA" w:rsidRPr="000154D6" w:rsidRDefault="000658CA" w:rsidP="000154D6">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7.8. Iesniedzot piedāvājumu, Pretendents pilnībā atzīst visus Nolikumā ietvertos nosacījumus.</w:t>
      </w:r>
    </w:p>
    <w:p w:rsidR="000658CA" w:rsidRPr="000154D6" w:rsidRDefault="000658CA" w:rsidP="000154D6">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7.9. Piedāvājuma dokumentus paraksta Pretendenta pārstāvis, kuram ir šādas tiesības.</w:t>
      </w:r>
    </w:p>
    <w:p w:rsidR="000658CA" w:rsidRPr="000154D6" w:rsidRDefault="000658CA" w:rsidP="000154D6">
      <w:pPr>
        <w:tabs>
          <w:tab w:val="left" w:pos="900"/>
        </w:tabs>
        <w:spacing w:after="0" w:line="240" w:lineRule="auto"/>
        <w:jc w:val="both"/>
        <w:rPr>
          <w:rFonts w:ascii="Times New Roman" w:hAnsi="Times New Roman"/>
          <w:b/>
          <w:sz w:val="24"/>
          <w:szCs w:val="24"/>
        </w:rPr>
      </w:pPr>
      <w:r w:rsidRPr="000154D6">
        <w:rPr>
          <w:rFonts w:ascii="Times New Roman" w:hAnsi="Times New Roman"/>
          <w:sz w:val="24"/>
          <w:szCs w:val="24"/>
        </w:rPr>
        <w:t xml:space="preserve">7.10. Ja piedāvājumu iesniedz personu grupa, piedāvājuma pieteikumu un citus dokumentus </w:t>
      </w:r>
      <w:r w:rsidRPr="000154D6">
        <w:rPr>
          <w:rFonts w:ascii="Times New Roman" w:hAnsi="Times New Roman"/>
          <w:color w:val="000000"/>
          <w:sz w:val="24"/>
          <w:szCs w:val="24"/>
        </w:rPr>
        <w:t>paraksta personu apvienības pilnvarotais pārstāvis</w:t>
      </w:r>
      <w:r w:rsidRPr="000154D6">
        <w:rPr>
          <w:rFonts w:ascii="Times New Roman" w:hAnsi="Times New Roman"/>
          <w:sz w:val="24"/>
          <w:szCs w:val="24"/>
        </w:rPr>
        <w:t>.</w:t>
      </w:r>
    </w:p>
    <w:p w:rsidR="000658CA" w:rsidRPr="000154D6" w:rsidRDefault="000658CA" w:rsidP="000154D6">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7.11. Ja komisijai rodas šaubas par piedāvājumā iesniegtā dokumenta kopijas autentiskumu, tā pieprasa, lai Pretendents uzrāda dokumenta oriģinālu.</w:t>
      </w:r>
    </w:p>
    <w:p w:rsidR="000658CA" w:rsidRDefault="000658CA" w:rsidP="000154D6">
      <w:pPr>
        <w:tabs>
          <w:tab w:val="left" w:pos="284"/>
          <w:tab w:val="left" w:pos="426"/>
          <w:tab w:val="left" w:pos="567"/>
          <w:tab w:val="left" w:pos="1276"/>
        </w:tabs>
        <w:spacing w:after="0" w:line="240" w:lineRule="auto"/>
        <w:jc w:val="both"/>
        <w:rPr>
          <w:rFonts w:ascii="Times New Roman" w:hAnsi="Times New Roman"/>
          <w:sz w:val="24"/>
          <w:szCs w:val="24"/>
        </w:rPr>
      </w:pPr>
    </w:p>
    <w:p w:rsidR="00BC1A7B" w:rsidRPr="000154D6" w:rsidRDefault="00BC1A7B" w:rsidP="000154D6">
      <w:pPr>
        <w:tabs>
          <w:tab w:val="left" w:pos="284"/>
          <w:tab w:val="left" w:pos="426"/>
          <w:tab w:val="left" w:pos="567"/>
          <w:tab w:val="left" w:pos="1276"/>
        </w:tabs>
        <w:spacing w:after="0" w:line="240" w:lineRule="auto"/>
        <w:jc w:val="both"/>
        <w:rPr>
          <w:rFonts w:ascii="Times New Roman" w:hAnsi="Times New Roman"/>
          <w:sz w:val="24"/>
          <w:szCs w:val="24"/>
        </w:rPr>
      </w:pPr>
    </w:p>
    <w:p w:rsidR="00B43AFB" w:rsidRPr="000154D6" w:rsidRDefault="00B43AFB" w:rsidP="00B43AFB">
      <w:pPr>
        <w:tabs>
          <w:tab w:val="left" w:pos="567"/>
          <w:tab w:val="left" w:pos="709"/>
          <w:tab w:val="left" w:pos="1134"/>
        </w:tabs>
        <w:spacing w:after="0" w:line="240" w:lineRule="auto"/>
        <w:ind w:right="-284"/>
        <w:jc w:val="both"/>
        <w:rPr>
          <w:rFonts w:ascii="Times New Roman" w:hAnsi="Times New Roman"/>
          <w:b/>
          <w:bCs/>
          <w:sz w:val="24"/>
          <w:szCs w:val="24"/>
        </w:rPr>
      </w:pPr>
      <w:r w:rsidRPr="000154D6">
        <w:rPr>
          <w:rFonts w:ascii="Times New Roman" w:hAnsi="Times New Roman"/>
          <w:b/>
          <w:sz w:val="24"/>
          <w:szCs w:val="24"/>
        </w:rPr>
        <w:lastRenderedPageBreak/>
        <w:t>8. Pretendentu atlases prasības</w:t>
      </w:r>
    </w:p>
    <w:p w:rsidR="00B43AFB" w:rsidRPr="000154D6" w:rsidRDefault="00C244E9" w:rsidP="00B43AFB">
      <w:pPr>
        <w:tabs>
          <w:tab w:val="left" w:pos="0"/>
          <w:tab w:val="left" w:pos="851"/>
        </w:tabs>
        <w:spacing w:after="0" w:line="240" w:lineRule="auto"/>
        <w:ind w:right="43"/>
        <w:jc w:val="both"/>
        <w:rPr>
          <w:rFonts w:ascii="Times New Roman" w:hAnsi="Times New Roman"/>
          <w:sz w:val="24"/>
          <w:szCs w:val="24"/>
        </w:rPr>
      </w:pPr>
      <w:r>
        <w:rPr>
          <w:rFonts w:ascii="Times New Roman" w:hAnsi="Times New Roman"/>
          <w:sz w:val="24"/>
          <w:szCs w:val="24"/>
          <w:lang w:eastAsia="en-US"/>
        </w:rPr>
        <w:t>8.1.</w:t>
      </w:r>
      <w:r w:rsidR="00B43AFB" w:rsidRPr="000154D6">
        <w:rPr>
          <w:rFonts w:ascii="Times New Roman" w:hAnsi="Times New Roman"/>
          <w:sz w:val="24"/>
          <w:szCs w:val="24"/>
        </w:rPr>
        <w:t xml:space="preserve"> </w:t>
      </w:r>
      <w:r w:rsidR="00B43AFB" w:rsidRPr="000154D6">
        <w:rPr>
          <w:rFonts w:ascii="Times New Roman" w:hAnsi="Times New Roman"/>
          <w:color w:val="000000"/>
          <w:sz w:val="24"/>
          <w:szCs w:val="24"/>
        </w:rPr>
        <w:t>Pretendents var būt fiziskā vai juridiskā persona, šādu personu apvienība jebkurā to kombinācijā, kas attiecīgi piedāvā sniegt P</w:t>
      </w:r>
      <w:r w:rsidR="00B43AFB" w:rsidRPr="000154D6">
        <w:rPr>
          <w:rFonts w:ascii="Times New Roman" w:hAnsi="Times New Roman"/>
          <w:sz w:val="24"/>
          <w:szCs w:val="24"/>
        </w:rPr>
        <w:t>akalpojumu</w:t>
      </w:r>
      <w:r w:rsidR="00B43AFB" w:rsidRPr="000154D6">
        <w:rPr>
          <w:rFonts w:ascii="Times New Roman" w:hAnsi="Times New Roman"/>
          <w:color w:val="000000"/>
          <w:sz w:val="24"/>
          <w:szCs w:val="24"/>
        </w:rPr>
        <w:t xml:space="preserve"> un kurš ir iesniedzis piedāvājumu</w:t>
      </w:r>
      <w:r w:rsidR="0082401F">
        <w:rPr>
          <w:rFonts w:ascii="Times New Roman" w:hAnsi="Times New Roman"/>
          <w:color w:val="000000"/>
          <w:sz w:val="24"/>
          <w:szCs w:val="24"/>
        </w:rPr>
        <w:t>.</w:t>
      </w:r>
    </w:p>
    <w:p w:rsidR="00B43AFB" w:rsidRPr="000154D6" w:rsidRDefault="00B43AFB" w:rsidP="00B43AFB">
      <w:pPr>
        <w:tabs>
          <w:tab w:val="left" w:pos="0"/>
        </w:tabs>
        <w:spacing w:after="0" w:line="240" w:lineRule="auto"/>
        <w:jc w:val="both"/>
        <w:rPr>
          <w:rFonts w:ascii="Times New Roman" w:hAnsi="Times New Roman"/>
          <w:color w:val="000000"/>
          <w:sz w:val="24"/>
          <w:szCs w:val="24"/>
        </w:rPr>
      </w:pPr>
      <w:r w:rsidRPr="000154D6">
        <w:rPr>
          <w:rFonts w:ascii="Times New Roman" w:hAnsi="Times New Roman"/>
          <w:sz w:val="24"/>
          <w:szCs w:val="24"/>
        </w:rPr>
        <w:t xml:space="preserve">8.2. </w:t>
      </w:r>
      <w:r w:rsidRPr="000154D6">
        <w:rPr>
          <w:rFonts w:ascii="Times New Roman" w:hAnsi="Times New Roman"/>
          <w:color w:val="000000"/>
          <w:sz w:val="24"/>
          <w:szCs w:val="24"/>
        </w:rPr>
        <w:t>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līguma parakstīšanas brīdi izveidot personu apvienību, kas būs solidāri atbildīga par līguma izpildi</w:t>
      </w:r>
      <w:r w:rsidR="0082401F">
        <w:rPr>
          <w:rFonts w:ascii="Times New Roman" w:hAnsi="Times New Roman"/>
          <w:color w:val="000000"/>
          <w:sz w:val="24"/>
          <w:szCs w:val="24"/>
        </w:rPr>
        <w:t>.</w:t>
      </w:r>
    </w:p>
    <w:p w:rsidR="00B43AFB" w:rsidRPr="009B344B" w:rsidRDefault="00B43AFB" w:rsidP="00B43AFB">
      <w:pPr>
        <w:tabs>
          <w:tab w:val="left" w:pos="0"/>
        </w:tabs>
        <w:spacing w:after="0" w:line="240" w:lineRule="auto"/>
        <w:jc w:val="both"/>
        <w:rPr>
          <w:rFonts w:ascii="Times New Roman" w:hAnsi="Times New Roman"/>
          <w:b/>
          <w:sz w:val="24"/>
          <w:szCs w:val="24"/>
        </w:rPr>
      </w:pPr>
      <w:r w:rsidRPr="000154D6">
        <w:rPr>
          <w:rFonts w:ascii="Times New Roman" w:hAnsi="Times New Roman"/>
          <w:sz w:val="24"/>
          <w:szCs w:val="24"/>
        </w:rPr>
        <w:t>8.3</w:t>
      </w:r>
      <w:r w:rsidRPr="009B344B">
        <w:rPr>
          <w:rFonts w:ascii="Times New Roman" w:hAnsi="Times New Roman"/>
          <w:sz w:val="24"/>
          <w:szCs w:val="24"/>
        </w:rPr>
        <w:t xml:space="preserve">. </w:t>
      </w:r>
      <w:r w:rsidRPr="009B344B">
        <w:rPr>
          <w:rFonts w:ascii="Times New Roman" w:hAnsi="Times New Roman"/>
          <w:bCs/>
          <w:sz w:val="24"/>
          <w:szCs w:val="24"/>
        </w:rPr>
        <w:t xml:space="preserve">Pretendentam ir pieejams vai pieder Nolikuma </w:t>
      </w:r>
      <w:r w:rsidR="00553B8E">
        <w:rPr>
          <w:rFonts w:ascii="Times New Roman" w:hAnsi="Times New Roman"/>
          <w:bCs/>
          <w:sz w:val="24"/>
          <w:szCs w:val="24"/>
        </w:rPr>
        <w:t>(</w:t>
      </w:r>
      <w:r w:rsidRPr="009B344B">
        <w:rPr>
          <w:rFonts w:ascii="Times New Roman" w:hAnsi="Times New Roman"/>
          <w:bCs/>
          <w:sz w:val="24"/>
          <w:szCs w:val="24"/>
        </w:rPr>
        <w:t>attiecīgās iepirkuma daļas</w:t>
      </w:r>
      <w:r w:rsidR="00553B8E">
        <w:rPr>
          <w:rFonts w:ascii="Times New Roman" w:hAnsi="Times New Roman"/>
          <w:bCs/>
          <w:sz w:val="24"/>
          <w:szCs w:val="24"/>
        </w:rPr>
        <w:t>)</w:t>
      </w:r>
      <w:r w:rsidRPr="009B344B">
        <w:rPr>
          <w:rFonts w:ascii="Times New Roman" w:hAnsi="Times New Roman"/>
          <w:bCs/>
          <w:sz w:val="24"/>
          <w:szCs w:val="24"/>
        </w:rPr>
        <w:t xml:space="preserve"> prasībām atbilstošs transportlīdzeklis</w:t>
      </w:r>
      <w:r>
        <w:rPr>
          <w:rFonts w:ascii="Times New Roman" w:hAnsi="Times New Roman"/>
          <w:sz w:val="24"/>
          <w:szCs w:val="24"/>
        </w:rPr>
        <w:t>.</w:t>
      </w:r>
    </w:p>
    <w:p w:rsidR="00B43AFB" w:rsidRPr="009B344B" w:rsidRDefault="00B43AFB" w:rsidP="00B43AFB">
      <w:pPr>
        <w:tabs>
          <w:tab w:val="left" w:pos="0"/>
          <w:tab w:val="left" w:pos="426"/>
          <w:tab w:val="left" w:pos="567"/>
        </w:tabs>
        <w:spacing w:after="0" w:line="240" w:lineRule="auto"/>
        <w:jc w:val="both"/>
        <w:rPr>
          <w:rFonts w:ascii="Times New Roman" w:hAnsi="Times New Roman"/>
          <w:sz w:val="24"/>
          <w:szCs w:val="24"/>
        </w:rPr>
      </w:pPr>
      <w:r w:rsidRPr="009B344B">
        <w:rPr>
          <w:rFonts w:ascii="Times New Roman" w:hAnsi="Times New Roman"/>
          <w:color w:val="000000"/>
          <w:sz w:val="24"/>
          <w:szCs w:val="24"/>
        </w:rPr>
        <w:t xml:space="preserve">8.4. </w:t>
      </w:r>
      <w:r w:rsidRPr="009B344B">
        <w:rPr>
          <w:rFonts w:ascii="Times New Roman" w:hAnsi="Times New Roman"/>
          <w:sz w:val="24"/>
          <w:szCs w:val="24"/>
        </w:rPr>
        <w:t>P</w:t>
      </w:r>
      <w:r w:rsidRPr="009B344B">
        <w:rPr>
          <w:rFonts w:ascii="Times New Roman" w:hAnsi="Times New Roman"/>
          <w:sz w:val="24"/>
          <w:szCs w:val="24"/>
          <w:lang w:eastAsia="en-US"/>
        </w:rPr>
        <w:t>retendentam ir pieredze vismaz 2 līdzīga rakstura pakalpojumu (</w:t>
      </w:r>
      <w:r w:rsidRPr="009B344B">
        <w:rPr>
          <w:rFonts w:ascii="Times New Roman" w:hAnsi="Times New Roman"/>
          <w:color w:val="000000"/>
          <w:sz w:val="24"/>
          <w:szCs w:val="24"/>
        </w:rPr>
        <w:t xml:space="preserve">atbilstoši attiecīgajai iepirkuma daļai) </w:t>
      </w:r>
      <w:r w:rsidRPr="009B344B">
        <w:rPr>
          <w:rFonts w:ascii="Times New Roman" w:hAnsi="Times New Roman"/>
          <w:sz w:val="24"/>
          <w:szCs w:val="24"/>
          <w:lang w:eastAsia="en-US"/>
        </w:rPr>
        <w:t>nodrošināšanā 3 iepriekšējos gados.</w:t>
      </w:r>
    </w:p>
    <w:p w:rsidR="00B43AFB" w:rsidRDefault="00B43AFB" w:rsidP="00B43AFB">
      <w:pPr>
        <w:tabs>
          <w:tab w:val="left" w:pos="0"/>
        </w:tabs>
        <w:spacing w:after="0" w:line="240" w:lineRule="auto"/>
        <w:jc w:val="both"/>
        <w:rPr>
          <w:rFonts w:ascii="Times New Roman" w:hAnsi="Times New Roman"/>
          <w:color w:val="000000"/>
          <w:sz w:val="24"/>
          <w:szCs w:val="24"/>
        </w:rPr>
      </w:pPr>
      <w:r w:rsidRPr="00BC1A7B">
        <w:rPr>
          <w:rFonts w:ascii="Times New Roman" w:hAnsi="Times New Roman"/>
          <w:color w:val="000000"/>
          <w:sz w:val="24"/>
          <w:szCs w:val="24"/>
        </w:rPr>
        <w:t>8.</w:t>
      </w:r>
      <w:r w:rsidR="00101061" w:rsidRPr="00BC1A7B">
        <w:rPr>
          <w:rFonts w:ascii="Times New Roman" w:hAnsi="Times New Roman"/>
          <w:color w:val="000000"/>
          <w:sz w:val="24"/>
          <w:szCs w:val="24"/>
        </w:rPr>
        <w:t>5</w:t>
      </w:r>
      <w:r w:rsidRPr="00BC1A7B">
        <w:rPr>
          <w:rFonts w:ascii="Times New Roman" w:hAnsi="Times New Roman"/>
          <w:color w:val="000000"/>
          <w:sz w:val="24"/>
          <w:szCs w:val="24"/>
        </w:rPr>
        <w:t>. Pretendentam ir tiesības veikt pasažieru pārvadājumus:</w:t>
      </w:r>
    </w:p>
    <w:p w:rsidR="00B43AFB" w:rsidRPr="00557D5C" w:rsidRDefault="00B43AFB" w:rsidP="00B43AFB">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8.</w:t>
      </w:r>
      <w:r w:rsidR="00101061">
        <w:rPr>
          <w:rFonts w:ascii="Times New Roman" w:hAnsi="Times New Roman"/>
          <w:color w:val="000000"/>
          <w:sz w:val="24"/>
          <w:szCs w:val="24"/>
        </w:rPr>
        <w:t>5</w:t>
      </w:r>
      <w:r>
        <w:rPr>
          <w:rFonts w:ascii="Times New Roman" w:hAnsi="Times New Roman"/>
          <w:color w:val="000000"/>
          <w:sz w:val="24"/>
          <w:szCs w:val="24"/>
        </w:rPr>
        <w:t xml:space="preserve">.1. </w:t>
      </w:r>
      <w:r w:rsidR="00742FED">
        <w:rPr>
          <w:rFonts w:ascii="Times New Roman" w:hAnsi="Times New Roman"/>
          <w:color w:val="000000"/>
          <w:sz w:val="24"/>
          <w:szCs w:val="24"/>
        </w:rPr>
        <w:t>ar</w:t>
      </w:r>
      <w:r w:rsidR="00E7075B">
        <w:rPr>
          <w:rFonts w:ascii="Times New Roman" w:hAnsi="Times New Roman"/>
          <w:color w:val="000000"/>
          <w:sz w:val="24"/>
          <w:szCs w:val="24"/>
        </w:rPr>
        <w:t xml:space="preserve"> vieglajiem</w:t>
      </w:r>
      <w:r w:rsidRPr="000154D6">
        <w:rPr>
          <w:rFonts w:ascii="Times New Roman" w:hAnsi="Times New Roman"/>
          <w:color w:val="000000"/>
          <w:sz w:val="24"/>
          <w:szCs w:val="24"/>
        </w:rPr>
        <w:t xml:space="preserve"> </w:t>
      </w:r>
      <w:r w:rsidRPr="00557D5C">
        <w:rPr>
          <w:rFonts w:ascii="Times New Roman" w:hAnsi="Times New Roman"/>
          <w:color w:val="000000"/>
          <w:sz w:val="24"/>
          <w:szCs w:val="24"/>
        </w:rPr>
        <w:t>taksometriem Rīgas pilsētas administratīvajā teritorijā, nogādāt pasažierus uz/no starptautiskās lidostas „Rīga” (</w:t>
      </w:r>
      <w:r w:rsidRPr="00557D5C">
        <w:rPr>
          <w:rFonts w:ascii="Times New Roman" w:hAnsi="Times New Roman"/>
          <w:sz w:val="24"/>
          <w:szCs w:val="24"/>
          <w:u w:val="single"/>
        </w:rPr>
        <w:t>attiecināms uz iepirkuma I daļu</w:t>
      </w:r>
      <w:r w:rsidRPr="00557D5C">
        <w:rPr>
          <w:rFonts w:ascii="Times New Roman" w:hAnsi="Times New Roman"/>
          <w:sz w:val="24"/>
          <w:szCs w:val="24"/>
        </w:rPr>
        <w:t>)</w:t>
      </w:r>
      <w:r w:rsidRPr="00557D5C">
        <w:rPr>
          <w:rFonts w:ascii="Times New Roman" w:hAnsi="Times New Roman"/>
          <w:color w:val="000000"/>
          <w:sz w:val="24"/>
          <w:szCs w:val="24"/>
        </w:rPr>
        <w:t>;</w:t>
      </w:r>
    </w:p>
    <w:p w:rsidR="00B43AFB" w:rsidRPr="00557D5C" w:rsidRDefault="00B43AFB" w:rsidP="00B43AFB">
      <w:pPr>
        <w:tabs>
          <w:tab w:val="left" w:pos="0"/>
        </w:tabs>
        <w:spacing w:after="0" w:line="240" w:lineRule="auto"/>
        <w:jc w:val="both"/>
        <w:rPr>
          <w:rFonts w:ascii="Times New Roman" w:hAnsi="Times New Roman"/>
          <w:color w:val="000000"/>
          <w:sz w:val="24"/>
          <w:szCs w:val="24"/>
        </w:rPr>
      </w:pPr>
      <w:r w:rsidRPr="00557D5C">
        <w:rPr>
          <w:rFonts w:ascii="Times New Roman" w:hAnsi="Times New Roman"/>
          <w:color w:val="000000"/>
          <w:sz w:val="24"/>
          <w:szCs w:val="24"/>
        </w:rPr>
        <w:tab/>
        <w:t>8.</w:t>
      </w:r>
      <w:r w:rsidR="00101061" w:rsidRPr="00557D5C">
        <w:rPr>
          <w:rFonts w:ascii="Times New Roman" w:hAnsi="Times New Roman"/>
          <w:color w:val="000000"/>
          <w:sz w:val="24"/>
          <w:szCs w:val="24"/>
        </w:rPr>
        <w:t>5</w:t>
      </w:r>
      <w:r w:rsidRPr="00557D5C">
        <w:rPr>
          <w:rFonts w:ascii="Times New Roman" w:hAnsi="Times New Roman"/>
          <w:color w:val="000000"/>
          <w:sz w:val="24"/>
          <w:szCs w:val="24"/>
        </w:rPr>
        <w:t>.</w:t>
      </w:r>
      <w:r w:rsidR="00786CC6">
        <w:rPr>
          <w:rFonts w:ascii="Times New Roman" w:hAnsi="Times New Roman"/>
          <w:color w:val="000000"/>
          <w:sz w:val="24"/>
          <w:szCs w:val="24"/>
        </w:rPr>
        <w:t>2</w:t>
      </w:r>
      <w:r w:rsidRPr="00557D5C">
        <w:rPr>
          <w:rFonts w:ascii="Times New Roman" w:hAnsi="Times New Roman"/>
          <w:color w:val="000000"/>
          <w:sz w:val="24"/>
          <w:szCs w:val="24"/>
        </w:rPr>
        <w:t xml:space="preserve">. ar vieglajiem pasažieru transportlīdzekļiem/mikroautobusiem </w:t>
      </w:r>
      <w:r w:rsidRPr="00557D5C">
        <w:rPr>
          <w:rFonts w:ascii="Times New Roman" w:hAnsi="Times New Roman"/>
          <w:bCs/>
          <w:sz w:val="24"/>
          <w:szCs w:val="24"/>
        </w:rPr>
        <w:t>Latvijas teritorijā</w:t>
      </w:r>
      <w:r w:rsidRPr="00557D5C">
        <w:rPr>
          <w:rFonts w:ascii="Times New Roman" w:hAnsi="Times New Roman"/>
          <w:color w:val="000000"/>
          <w:sz w:val="24"/>
          <w:szCs w:val="24"/>
        </w:rPr>
        <w:t xml:space="preserve"> (</w:t>
      </w:r>
      <w:r w:rsidRPr="00557D5C">
        <w:rPr>
          <w:rFonts w:ascii="Times New Roman" w:hAnsi="Times New Roman"/>
          <w:sz w:val="24"/>
          <w:szCs w:val="24"/>
          <w:u w:val="single"/>
        </w:rPr>
        <w:t>attiecināms uz iepirkuma II daļu</w:t>
      </w:r>
      <w:r w:rsidRPr="00557D5C">
        <w:rPr>
          <w:rFonts w:ascii="Times New Roman" w:hAnsi="Times New Roman"/>
          <w:sz w:val="24"/>
          <w:szCs w:val="24"/>
        </w:rPr>
        <w:t>)</w:t>
      </w:r>
      <w:r w:rsidRPr="00557D5C">
        <w:rPr>
          <w:rFonts w:ascii="Times New Roman" w:hAnsi="Times New Roman"/>
          <w:color w:val="000000"/>
          <w:sz w:val="24"/>
          <w:szCs w:val="24"/>
        </w:rPr>
        <w:t>.</w:t>
      </w:r>
    </w:p>
    <w:p w:rsidR="00B43AFB" w:rsidRPr="000154D6" w:rsidRDefault="00B43AFB" w:rsidP="000205F0">
      <w:pPr>
        <w:tabs>
          <w:tab w:val="left" w:pos="0"/>
          <w:tab w:val="left" w:pos="284"/>
          <w:tab w:val="left" w:pos="567"/>
        </w:tabs>
        <w:spacing w:after="0" w:line="240" w:lineRule="auto"/>
        <w:jc w:val="both"/>
        <w:rPr>
          <w:rFonts w:ascii="Times New Roman" w:hAnsi="Times New Roman"/>
          <w:color w:val="000000"/>
          <w:sz w:val="24"/>
          <w:szCs w:val="24"/>
        </w:rPr>
      </w:pPr>
      <w:r w:rsidRPr="000154D6">
        <w:rPr>
          <w:rFonts w:ascii="Times New Roman" w:hAnsi="Times New Roman"/>
          <w:color w:val="000000"/>
          <w:sz w:val="24"/>
          <w:szCs w:val="24"/>
        </w:rPr>
        <w:t>8.</w:t>
      </w:r>
      <w:r w:rsidR="009820F1">
        <w:rPr>
          <w:rFonts w:ascii="Times New Roman" w:hAnsi="Times New Roman"/>
          <w:color w:val="000000"/>
          <w:sz w:val="24"/>
          <w:szCs w:val="24"/>
        </w:rPr>
        <w:t>6</w:t>
      </w:r>
      <w:r w:rsidRPr="000154D6">
        <w:rPr>
          <w:rFonts w:ascii="Times New Roman" w:hAnsi="Times New Roman"/>
          <w:color w:val="000000"/>
          <w:sz w:val="24"/>
          <w:szCs w:val="24"/>
        </w:rPr>
        <w:t>. Attiecībā uz Pretendentu, kurš tiks atzīts par uzvarētāju, nav iestājies neviens no minētajiem apstākļiem:</w:t>
      </w:r>
    </w:p>
    <w:p w:rsidR="00B43AFB" w:rsidRPr="000154D6" w:rsidRDefault="00B43AFB" w:rsidP="00182822">
      <w:pPr>
        <w:tabs>
          <w:tab w:val="left" w:pos="0"/>
          <w:tab w:val="left" w:pos="709"/>
        </w:tabs>
        <w:spacing w:after="0" w:line="240" w:lineRule="auto"/>
        <w:ind w:firstLine="360"/>
        <w:contextualSpacing/>
        <w:jc w:val="both"/>
        <w:rPr>
          <w:rFonts w:ascii="Times New Roman" w:hAnsi="Times New Roman"/>
          <w:color w:val="000000"/>
          <w:sz w:val="24"/>
          <w:szCs w:val="24"/>
        </w:rPr>
      </w:pPr>
      <w:r w:rsidRPr="000154D6">
        <w:rPr>
          <w:rFonts w:ascii="Times New Roman" w:hAnsi="Times New Roman"/>
          <w:color w:val="000000"/>
          <w:sz w:val="24"/>
          <w:szCs w:val="24"/>
        </w:rPr>
        <w:tab/>
        <w:t>8.</w:t>
      </w:r>
      <w:r w:rsidR="0015059D">
        <w:rPr>
          <w:rFonts w:ascii="Times New Roman" w:hAnsi="Times New Roman"/>
          <w:color w:val="000000"/>
          <w:sz w:val="24"/>
          <w:szCs w:val="24"/>
        </w:rPr>
        <w:t>6</w:t>
      </w:r>
      <w:r w:rsidRPr="000154D6">
        <w:rPr>
          <w:rFonts w:ascii="Times New Roman" w:hAnsi="Times New Roman"/>
          <w:color w:val="000000"/>
          <w:sz w:val="24"/>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43AFB" w:rsidRPr="0067079F" w:rsidRDefault="00C244E9" w:rsidP="00182822">
      <w:pPr>
        <w:tabs>
          <w:tab w:val="left" w:pos="709"/>
        </w:tabs>
        <w:spacing w:after="0" w:line="240" w:lineRule="auto"/>
        <w:ind w:firstLine="709"/>
        <w:jc w:val="both"/>
        <w:rPr>
          <w:rFonts w:ascii="Times New Roman" w:hAnsi="Times New Roman"/>
          <w:bCs/>
          <w:sz w:val="24"/>
          <w:szCs w:val="24"/>
        </w:rPr>
      </w:pPr>
      <w:r>
        <w:rPr>
          <w:rFonts w:ascii="Times New Roman" w:hAnsi="Times New Roman"/>
          <w:color w:val="000000"/>
          <w:sz w:val="24"/>
          <w:szCs w:val="24"/>
        </w:rPr>
        <w:t>8</w:t>
      </w:r>
      <w:r w:rsidR="00B43AFB" w:rsidRPr="0067079F">
        <w:rPr>
          <w:rFonts w:ascii="Times New Roman" w:hAnsi="Times New Roman"/>
          <w:color w:val="000000"/>
          <w:sz w:val="24"/>
          <w:szCs w:val="24"/>
        </w:rPr>
        <w:t>.</w:t>
      </w:r>
      <w:r w:rsidR="0015059D">
        <w:rPr>
          <w:rFonts w:ascii="Times New Roman" w:hAnsi="Times New Roman"/>
          <w:color w:val="000000"/>
          <w:sz w:val="24"/>
          <w:szCs w:val="24"/>
        </w:rPr>
        <w:t>6</w:t>
      </w:r>
      <w:r w:rsidR="00B43AFB" w:rsidRPr="0067079F">
        <w:rPr>
          <w:rFonts w:ascii="Times New Roman" w:hAnsi="Times New Roman"/>
          <w:color w:val="000000"/>
          <w:sz w:val="24"/>
          <w:szCs w:val="24"/>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B43AFB" w:rsidRPr="0067079F">
        <w:rPr>
          <w:rFonts w:ascii="Times New Roman" w:hAnsi="Times New Roman"/>
          <w:i/>
          <w:color w:val="000000"/>
          <w:sz w:val="24"/>
          <w:szCs w:val="24"/>
        </w:rPr>
        <w:t>euro.</w:t>
      </w:r>
    </w:p>
    <w:p w:rsidR="00B43AFB" w:rsidRPr="0067079F" w:rsidRDefault="00B43AFB" w:rsidP="00B43AFB">
      <w:pPr>
        <w:tabs>
          <w:tab w:val="left" w:pos="0"/>
          <w:tab w:val="left" w:pos="567"/>
          <w:tab w:val="left" w:pos="709"/>
        </w:tabs>
        <w:suppressAutoHyphens/>
        <w:spacing w:after="0" w:line="240" w:lineRule="auto"/>
        <w:jc w:val="both"/>
        <w:rPr>
          <w:rFonts w:ascii="Times New Roman" w:hAnsi="Times New Roman"/>
          <w:sz w:val="24"/>
          <w:szCs w:val="24"/>
          <w:lang w:eastAsia="en-US"/>
        </w:rPr>
      </w:pPr>
    </w:p>
    <w:p w:rsidR="00B43AFB" w:rsidRPr="0067079F" w:rsidRDefault="00B43AFB" w:rsidP="00B43AFB">
      <w:pPr>
        <w:tabs>
          <w:tab w:val="left" w:pos="426"/>
        </w:tabs>
        <w:suppressAutoHyphens/>
        <w:spacing w:after="0" w:line="240" w:lineRule="auto"/>
        <w:jc w:val="both"/>
        <w:rPr>
          <w:rFonts w:ascii="Times New Roman" w:hAnsi="Times New Roman"/>
          <w:b/>
          <w:sz w:val="24"/>
          <w:szCs w:val="24"/>
          <w:lang w:eastAsia="en-US"/>
        </w:rPr>
      </w:pPr>
      <w:r w:rsidRPr="0067079F">
        <w:rPr>
          <w:rFonts w:ascii="Times New Roman" w:hAnsi="Times New Roman"/>
          <w:b/>
          <w:sz w:val="24"/>
          <w:szCs w:val="24"/>
          <w:lang w:eastAsia="en-US"/>
        </w:rPr>
        <w:t>9. Pretendentam piedāvājumā ir jāiesniedz šādi dokumenti</w:t>
      </w:r>
    </w:p>
    <w:p w:rsidR="00B43AFB" w:rsidRPr="0067079F" w:rsidRDefault="00B43AFB" w:rsidP="00B43AFB">
      <w:pPr>
        <w:pStyle w:val="ListParagraph"/>
        <w:tabs>
          <w:tab w:val="left" w:pos="284"/>
          <w:tab w:val="left" w:pos="540"/>
          <w:tab w:val="left" w:pos="567"/>
          <w:tab w:val="left" w:pos="709"/>
        </w:tabs>
        <w:suppressAutoHyphens/>
        <w:spacing w:after="0" w:line="240" w:lineRule="auto"/>
        <w:ind w:left="0" w:right="-284"/>
        <w:jc w:val="both"/>
        <w:rPr>
          <w:rFonts w:ascii="Times New Roman" w:hAnsi="Times New Roman"/>
          <w:sz w:val="24"/>
          <w:szCs w:val="24"/>
        </w:rPr>
      </w:pPr>
      <w:r w:rsidRPr="0067079F">
        <w:rPr>
          <w:rFonts w:ascii="Times New Roman" w:hAnsi="Times New Roman"/>
          <w:sz w:val="24"/>
          <w:szCs w:val="24"/>
          <w:lang w:eastAsia="en-US"/>
        </w:rPr>
        <w:t>9.1.</w:t>
      </w:r>
      <w:r w:rsidRPr="0067079F">
        <w:rPr>
          <w:rFonts w:ascii="Times New Roman" w:hAnsi="Times New Roman"/>
          <w:sz w:val="24"/>
          <w:szCs w:val="24"/>
        </w:rPr>
        <w:t xml:space="preserve"> Pretendenta pieteikums (Nolikuma 1. pielikums).</w:t>
      </w:r>
    </w:p>
    <w:p w:rsidR="00B43AFB" w:rsidRPr="0067079F" w:rsidRDefault="00B43AFB" w:rsidP="00B43AFB">
      <w:pPr>
        <w:tabs>
          <w:tab w:val="left" w:pos="0"/>
          <w:tab w:val="left" w:pos="567"/>
          <w:tab w:val="left" w:pos="851"/>
        </w:tabs>
        <w:suppressAutoHyphens/>
        <w:spacing w:after="0" w:line="240" w:lineRule="auto"/>
        <w:jc w:val="both"/>
        <w:rPr>
          <w:rFonts w:ascii="Times New Roman" w:hAnsi="Times New Roman"/>
          <w:color w:val="000000"/>
          <w:sz w:val="24"/>
          <w:szCs w:val="24"/>
        </w:rPr>
      </w:pPr>
      <w:r w:rsidRPr="0067079F">
        <w:rPr>
          <w:rFonts w:ascii="Times New Roman" w:hAnsi="Times New Roman"/>
          <w:sz w:val="24"/>
          <w:szCs w:val="24"/>
        </w:rPr>
        <w:t xml:space="preserve">9.2. </w:t>
      </w:r>
      <w:r w:rsidRPr="0067079F">
        <w:rPr>
          <w:rFonts w:ascii="Times New Roman" w:hAnsi="Times New Roman"/>
          <w:color w:val="000000"/>
          <w:sz w:val="24"/>
          <w:szCs w:val="24"/>
        </w:rPr>
        <w:t>Ja Pretendents ir reģistrēts ārvalstīs, tad Pretendents iesniedz līdzvērtīgas komercdarbību reģistrējošas iestādes ārvalstīs izsniegtu reģistrācijas apliecības kopiju vai citas ārvalstu institūcijas izsniegtu izziņas/apliecības kopiju.</w:t>
      </w:r>
    </w:p>
    <w:p w:rsidR="00B43AFB" w:rsidRPr="0067079F" w:rsidRDefault="00B43AFB" w:rsidP="00B43AFB">
      <w:pPr>
        <w:tabs>
          <w:tab w:val="left" w:pos="900"/>
        </w:tabs>
        <w:suppressAutoHyphens/>
        <w:spacing w:after="0" w:line="240" w:lineRule="auto"/>
        <w:jc w:val="both"/>
        <w:rPr>
          <w:rFonts w:ascii="Times New Roman" w:hAnsi="Times New Roman"/>
          <w:sz w:val="24"/>
          <w:szCs w:val="24"/>
        </w:rPr>
      </w:pPr>
      <w:r w:rsidRPr="0067079F">
        <w:rPr>
          <w:rFonts w:ascii="Times New Roman" w:hAnsi="Times New Roman"/>
          <w:color w:val="000000"/>
          <w:sz w:val="24"/>
          <w:szCs w:val="24"/>
        </w:rPr>
        <w:t xml:space="preserve">9.3. </w:t>
      </w:r>
      <w:r w:rsidRPr="0067079F">
        <w:rPr>
          <w:rFonts w:ascii="Times New Roman" w:hAnsi="Times New Roman"/>
          <w:sz w:val="24"/>
          <w:szCs w:val="24"/>
        </w:rPr>
        <w:t xml:space="preserve">Apliecinājums, ka Pretendentam ir pieejams vai pieder Nolikuma </w:t>
      </w:r>
      <w:r w:rsidRPr="0067079F">
        <w:rPr>
          <w:rFonts w:ascii="Times New Roman" w:hAnsi="Times New Roman"/>
          <w:bCs/>
          <w:sz w:val="24"/>
          <w:szCs w:val="24"/>
        </w:rPr>
        <w:t>un attiecīgās iepirkuma daļas</w:t>
      </w:r>
      <w:r w:rsidRPr="0067079F">
        <w:rPr>
          <w:rFonts w:ascii="Times New Roman" w:hAnsi="Times New Roman"/>
          <w:sz w:val="24"/>
          <w:szCs w:val="24"/>
        </w:rPr>
        <w:t xml:space="preserve"> prasībām atbilstošs transportlīdzeklis.</w:t>
      </w:r>
    </w:p>
    <w:p w:rsidR="001E1160" w:rsidRDefault="00B43AFB" w:rsidP="00B43AFB">
      <w:pPr>
        <w:tabs>
          <w:tab w:val="left" w:pos="900"/>
        </w:tabs>
        <w:suppressAutoHyphens/>
        <w:spacing w:after="0" w:line="240" w:lineRule="auto"/>
        <w:jc w:val="both"/>
        <w:rPr>
          <w:rFonts w:ascii="Times New Roman" w:hAnsi="Times New Roman"/>
          <w:sz w:val="24"/>
          <w:szCs w:val="24"/>
        </w:rPr>
      </w:pPr>
      <w:r w:rsidRPr="0067079F">
        <w:rPr>
          <w:rFonts w:ascii="Times New Roman" w:hAnsi="Times New Roman"/>
          <w:sz w:val="24"/>
          <w:szCs w:val="24"/>
        </w:rPr>
        <w:t xml:space="preserve">9.4. </w:t>
      </w:r>
      <w:r w:rsidR="001E1160" w:rsidRPr="0067079F">
        <w:rPr>
          <w:rFonts w:ascii="Times New Roman" w:hAnsi="Times New Roman"/>
          <w:sz w:val="24"/>
          <w:szCs w:val="24"/>
        </w:rPr>
        <w:t>Pakalpojumu sniegšanas sarakstu atbilstoši nolikuma pielikumam Nr.2 (apliecinot nolikuma 8.4.punkta prasību izpildi).</w:t>
      </w:r>
    </w:p>
    <w:p w:rsidR="00B43AFB" w:rsidRPr="0067079F" w:rsidRDefault="001E1160" w:rsidP="00B43AFB">
      <w:pPr>
        <w:tabs>
          <w:tab w:val="left" w:pos="9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9.5. </w:t>
      </w:r>
      <w:r w:rsidR="00B43AFB" w:rsidRPr="0067079F">
        <w:rPr>
          <w:rFonts w:ascii="Times New Roman" w:hAnsi="Times New Roman"/>
          <w:sz w:val="24"/>
          <w:szCs w:val="24"/>
        </w:rPr>
        <w:t>Lai apliecinātu atbilstību nolikuma 8.</w:t>
      </w:r>
      <w:r w:rsidR="00844BF4">
        <w:rPr>
          <w:rFonts w:ascii="Times New Roman" w:hAnsi="Times New Roman"/>
          <w:sz w:val="24"/>
          <w:szCs w:val="24"/>
        </w:rPr>
        <w:t>5</w:t>
      </w:r>
      <w:r w:rsidR="00B43AFB" w:rsidRPr="0067079F">
        <w:rPr>
          <w:rFonts w:ascii="Times New Roman" w:hAnsi="Times New Roman"/>
          <w:sz w:val="24"/>
          <w:szCs w:val="24"/>
        </w:rPr>
        <w:t>.punktam, pretendents iesniedz:</w:t>
      </w:r>
    </w:p>
    <w:p w:rsidR="00B43AFB" w:rsidRPr="0067079F" w:rsidRDefault="00B43AFB" w:rsidP="00B43AFB">
      <w:pPr>
        <w:tabs>
          <w:tab w:val="left" w:pos="900"/>
        </w:tabs>
        <w:suppressAutoHyphens/>
        <w:spacing w:after="0" w:line="240" w:lineRule="auto"/>
        <w:jc w:val="both"/>
        <w:rPr>
          <w:rFonts w:ascii="Times New Roman" w:hAnsi="Times New Roman"/>
          <w:sz w:val="24"/>
          <w:szCs w:val="24"/>
        </w:rPr>
      </w:pPr>
      <w:r w:rsidRPr="0067079F">
        <w:rPr>
          <w:rFonts w:ascii="Times New Roman" w:hAnsi="Times New Roman"/>
          <w:sz w:val="24"/>
          <w:szCs w:val="24"/>
        </w:rPr>
        <w:tab/>
        <w:t>9.</w:t>
      </w:r>
      <w:r w:rsidR="001E1160">
        <w:rPr>
          <w:rFonts w:ascii="Times New Roman" w:hAnsi="Times New Roman"/>
          <w:sz w:val="24"/>
          <w:szCs w:val="24"/>
        </w:rPr>
        <w:t>5</w:t>
      </w:r>
      <w:r w:rsidRPr="0067079F">
        <w:rPr>
          <w:rFonts w:ascii="Times New Roman" w:hAnsi="Times New Roman"/>
          <w:sz w:val="24"/>
          <w:szCs w:val="24"/>
        </w:rPr>
        <w:t xml:space="preserve">.1. </w:t>
      </w:r>
      <w:r w:rsidR="005A7415">
        <w:rPr>
          <w:rFonts w:ascii="Times New Roman" w:hAnsi="Times New Roman"/>
          <w:sz w:val="24"/>
          <w:szCs w:val="24"/>
        </w:rPr>
        <w:t xml:space="preserve">piedāvājuma iesniegšanas brīdī </w:t>
      </w:r>
      <w:r w:rsidR="00C967A6" w:rsidRPr="0067079F">
        <w:rPr>
          <w:rFonts w:ascii="Times New Roman" w:hAnsi="Times New Roman"/>
          <w:sz w:val="24"/>
          <w:szCs w:val="24"/>
        </w:rPr>
        <w:t xml:space="preserve">spēkā esošas </w:t>
      </w:r>
      <w:r w:rsidRPr="0067079F">
        <w:rPr>
          <w:rFonts w:ascii="Times New Roman" w:hAnsi="Times New Roman"/>
          <w:sz w:val="24"/>
          <w:szCs w:val="24"/>
        </w:rPr>
        <w:t>licences, kura izdota atbilstoši Rīgas domes 2014.gada 11.maija noteikumi</w:t>
      </w:r>
      <w:r w:rsidR="00BE6F40">
        <w:rPr>
          <w:rFonts w:ascii="Times New Roman" w:hAnsi="Times New Roman"/>
          <w:sz w:val="24"/>
          <w:szCs w:val="24"/>
        </w:rPr>
        <w:t>em</w:t>
      </w:r>
      <w:r w:rsidRPr="0067079F">
        <w:rPr>
          <w:rFonts w:ascii="Times New Roman" w:hAnsi="Times New Roman"/>
          <w:sz w:val="24"/>
          <w:szCs w:val="24"/>
        </w:rPr>
        <w:t xml:space="preserve"> Nr.62 „</w:t>
      </w:r>
      <w:r w:rsidRPr="0067079F">
        <w:rPr>
          <w:rFonts w:ascii="Times New Roman" w:hAnsi="Times New Roman"/>
          <w:bCs/>
          <w:i/>
          <w:sz w:val="24"/>
          <w:szCs w:val="24"/>
          <w:shd w:val="clear" w:color="auto" w:fill="FFFFFF"/>
        </w:rPr>
        <w:t>Pasažieru pārvadājumu ar vieglajiem taksometriem licencēšanas noteikumi</w:t>
      </w:r>
      <w:r w:rsidRPr="0067079F">
        <w:rPr>
          <w:rFonts w:ascii="Times New Roman" w:hAnsi="Times New Roman"/>
          <w:bCs/>
          <w:sz w:val="24"/>
          <w:szCs w:val="24"/>
          <w:shd w:val="clear" w:color="auto" w:fill="FFFFFF"/>
        </w:rPr>
        <w:t>”</w:t>
      </w:r>
      <w:r w:rsidRPr="0067079F">
        <w:rPr>
          <w:rFonts w:ascii="Times New Roman" w:hAnsi="Times New Roman"/>
          <w:sz w:val="24"/>
          <w:szCs w:val="24"/>
        </w:rPr>
        <w:t>, kopiju (</w:t>
      </w:r>
      <w:r w:rsidRPr="0067079F">
        <w:rPr>
          <w:rFonts w:ascii="Times New Roman" w:hAnsi="Times New Roman"/>
          <w:sz w:val="24"/>
          <w:szCs w:val="24"/>
          <w:u w:val="single"/>
        </w:rPr>
        <w:t>attiecināms uz iepirkuma I daļu</w:t>
      </w:r>
      <w:r w:rsidRPr="0067079F">
        <w:rPr>
          <w:rFonts w:ascii="Times New Roman" w:hAnsi="Times New Roman"/>
          <w:sz w:val="24"/>
          <w:szCs w:val="24"/>
        </w:rPr>
        <w:t>);</w:t>
      </w:r>
    </w:p>
    <w:p w:rsidR="00B43AFB" w:rsidRDefault="00B43AFB" w:rsidP="00B43AFB">
      <w:pPr>
        <w:tabs>
          <w:tab w:val="left" w:pos="900"/>
        </w:tabs>
        <w:suppressAutoHyphens/>
        <w:spacing w:after="0" w:line="240" w:lineRule="auto"/>
        <w:jc w:val="both"/>
        <w:rPr>
          <w:rFonts w:ascii="Times New Roman" w:hAnsi="Times New Roman"/>
          <w:color w:val="000000"/>
          <w:sz w:val="24"/>
          <w:szCs w:val="24"/>
        </w:rPr>
      </w:pPr>
      <w:r w:rsidRPr="0067079F">
        <w:rPr>
          <w:rFonts w:ascii="Times New Roman" w:hAnsi="Times New Roman"/>
          <w:sz w:val="24"/>
          <w:szCs w:val="24"/>
        </w:rPr>
        <w:tab/>
      </w:r>
      <w:r w:rsidR="00291C79">
        <w:rPr>
          <w:rFonts w:ascii="Times New Roman" w:hAnsi="Times New Roman"/>
          <w:color w:val="000000"/>
          <w:sz w:val="24"/>
          <w:szCs w:val="24"/>
        </w:rPr>
        <w:t>9.5.</w:t>
      </w:r>
      <w:r w:rsidR="009B0E12">
        <w:rPr>
          <w:rFonts w:ascii="Times New Roman" w:hAnsi="Times New Roman"/>
          <w:color w:val="000000"/>
          <w:sz w:val="24"/>
          <w:szCs w:val="24"/>
        </w:rPr>
        <w:t>2</w:t>
      </w:r>
      <w:r w:rsidR="00291C79">
        <w:rPr>
          <w:rFonts w:ascii="Times New Roman" w:hAnsi="Times New Roman"/>
          <w:color w:val="000000"/>
          <w:sz w:val="24"/>
          <w:szCs w:val="24"/>
        </w:rPr>
        <w:t>.</w:t>
      </w:r>
      <w:r w:rsidRPr="0067079F">
        <w:rPr>
          <w:rFonts w:ascii="Times New Roman" w:hAnsi="Times New Roman"/>
          <w:color w:val="000000"/>
          <w:sz w:val="24"/>
          <w:szCs w:val="24"/>
        </w:rPr>
        <w:t xml:space="preserve"> </w:t>
      </w:r>
      <w:r w:rsidR="00812EAD">
        <w:rPr>
          <w:rFonts w:ascii="Times New Roman" w:hAnsi="Times New Roman"/>
          <w:color w:val="000000"/>
          <w:sz w:val="24"/>
          <w:szCs w:val="24"/>
        </w:rPr>
        <w:t>apliecinājum</w:t>
      </w:r>
      <w:r w:rsidR="004328C6">
        <w:rPr>
          <w:rFonts w:ascii="Times New Roman" w:hAnsi="Times New Roman"/>
          <w:color w:val="000000"/>
          <w:sz w:val="24"/>
          <w:szCs w:val="24"/>
        </w:rPr>
        <w:t>u</w:t>
      </w:r>
      <w:r w:rsidR="00812EAD">
        <w:rPr>
          <w:rFonts w:ascii="Times New Roman" w:hAnsi="Times New Roman"/>
          <w:color w:val="000000"/>
          <w:sz w:val="24"/>
          <w:szCs w:val="24"/>
        </w:rPr>
        <w:t>, ka pretendenta piedāvāt</w:t>
      </w:r>
      <w:r w:rsidR="00A808BB">
        <w:rPr>
          <w:rFonts w:ascii="Times New Roman" w:hAnsi="Times New Roman"/>
          <w:color w:val="000000"/>
          <w:sz w:val="24"/>
          <w:szCs w:val="24"/>
        </w:rPr>
        <w:t>ie</w:t>
      </w:r>
      <w:r w:rsidR="00812EAD">
        <w:rPr>
          <w:rFonts w:ascii="Times New Roman" w:hAnsi="Times New Roman"/>
          <w:color w:val="000000"/>
          <w:sz w:val="24"/>
          <w:szCs w:val="24"/>
        </w:rPr>
        <w:t xml:space="preserve"> </w:t>
      </w:r>
      <w:r w:rsidR="002776D0">
        <w:rPr>
          <w:rFonts w:ascii="Times New Roman" w:hAnsi="Times New Roman"/>
          <w:color w:val="000000"/>
          <w:sz w:val="24"/>
          <w:szCs w:val="24"/>
        </w:rPr>
        <w:t>transportlīdzekļ</w:t>
      </w:r>
      <w:r w:rsidR="00A808BB">
        <w:rPr>
          <w:rFonts w:ascii="Times New Roman" w:hAnsi="Times New Roman"/>
          <w:color w:val="000000"/>
          <w:sz w:val="24"/>
          <w:szCs w:val="24"/>
        </w:rPr>
        <w:t>i ir atbilstošā tehniskā stāvokl</w:t>
      </w:r>
      <w:r w:rsidR="00060D53">
        <w:rPr>
          <w:rFonts w:ascii="Times New Roman" w:hAnsi="Times New Roman"/>
          <w:color w:val="000000"/>
          <w:sz w:val="24"/>
          <w:szCs w:val="24"/>
        </w:rPr>
        <w:t>ī</w:t>
      </w:r>
      <w:r w:rsidR="00A808BB">
        <w:rPr>
          <w:rFonts w:ascii="Times New Roman" w:hAnsi="Times New Roman"/>
          <w:color w:val="000000"/>
          <w:sz w:val="24"/>
          <w:szCs w:val="24"/>
        </w:rPr>
        <w:t xml:space="preserve"> saskaņā ar Ministru kabineta</w:t>
      </w:r>
      <w:r w:rsidR="002776D0">
        <w:rPr>
          <w:rFonts w:ascii="Times New Roman" w:hAnsi="Times New Roman"/>
          <w:color w:val="000000"/>
          <w:sz w:val="24"/>
          <w:szCs w:val="24"/>
        </w:rPr>
        <w:t xml:space="preserve"> </w:t>
      </w:r>
      <w:r w:rsidR="00A808BB">
        <w:rPr>
          <w:rFonts w:ascii="Times New Roman" w:hAnsi="Times New Roman"/>
          <w:color w:val="000000"/>
          <w:sz w:val="24"/>
          <w:szCs w:val="24"/>
        </w:rPr>
        <w:t xml:space="preserve">2004.gada 29.aprīļa noteikumiem Nr.466 </w:t>
      </w:r>
      <w:r w:rsidR="00A808BB" w:rsidRPr="001430D2">
        <w:rPr>
          <w:rFonts w:ascii="Times New Roman" w:hAnsi="Times New Roman"/>
          <w:sz w:val="24"/>
          <w:szCs w:val="24"/>
        </w:rPr>
        <w:t>„</w:t>
      </w:r>
      <w:r w:rsidR="00717ED4" w:rsidRPr="001D1D7F">
        <w:rPr>
          <w:rFonts w:ascii="Times New Roman" w:hAnsi="Times New Roman"/>
          <w:bCs/>
          <w:i/>
          <w:sz w:val="24"/>
          <w:szCs w:val="24"/>
          <w:shd w:val="clear" w:color="auto" w:fill="FFFFFF"/>
        </w:rPr>
        <w:t>Noteikumi par transportlīdzekļu valsts tehnisko apskati un tehnisko kontroli uz ceļiem</w:t>
      </w:r>
      <w:r w:rsidR="00AA25BF">
        <w:rPr>
          <w:rFonts w:ascii="Times New Roman" w:hAnsi="Times New Roman"/>
          <w:bCs/>
          <w:sz w:val="24"/>
          <w:szCs w:val="24"/>
          <w:shd w:val="clear" w:color="auto" w:fill="FFFFFF"/>
        </w:rPr>
        <w:t>”</w:t>
      </w:r>
      <w:r w:rsidRPr="001430D2">
        <w:rPr>
          <w:rFonts w:ascii="Times New Roman" w:hAnsi="Times New Roman"/>
          <w:sz w:val="24"/>
          <w:szCs w:val="24"/>
        </w:rPr>
        <w:t xml:space="preserve"> (</w:t>
      </w:r>
      <w:r w:rsidRPr="001430D2">
        <w:rPr>
          <w:rFonts w:ascii="Times New Roman" w:hAnsi="Times New Roman"/>
          <w:sz w:val="24"/>
          <w:szCs w:val="24"/>
          <w:u w:val="single"/>
        </w:rPr>
        <w:t xml:space="preserve">attiecināms </w:t>
      </w:r>
      <w:r w:rsidRPr="0067079F">
        <w:rPr>
          <w:rFonts w:ascii="Times New Roman" w:hAnsi="Times New Roman"/>
          <w:sz w:val="24"/>
          <w:szCs w:val="24"/>
          <w:u w:val="single"/>
        </w:rPr>
        <w:t>uz iepirkuma II daļu</w:t>
      </w:r>
      <w:r w:rsidRPr="0067079F">
        <w:rPr>
          <w:rFonts w:ascii="Times New Roman" w:hAnsi="Times New Roman"/>
          <w:sz w:val="24"/>
          <w:szCs w:val="24"/>
        </w:rPr>
        <w:t>)</w:t>
      </w:r>
      <w:r w:rsidR="00ED2E5F">
        <w:rPr>
          <w:rFonts w:ascii="Times New Roman" w:hAnsi="Times New Roman"/>
          <w:color w:val="000000"/>
          <w:sz w:val="24"/>
          <w:szCs w:val="24"/>
        </w:rPr>
        <w:t>.</w:t>
      </w:r>
    </w:p>
    <w:p w:rsidR="00B43AFB" w:rsidRPr="0067079F" w:rsidRDefault="00B43AFB" w:rsidP="00B43AFB">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67079F">
        <w:rPr>
          <w:rFonts w:ascii="Times New Roman" w:hAnsi="Times New Roman"/>
          <w:sz w:val="24"/>
          <w:szCs w:val="24"/>
          <w:lang w:eastAsia="en-US"/>
        </w:rPr>
        <w:t>9.6.</w:t>
      </w:r>
      <w:r w:rsidRPr="0067079F">
        <w:rPr>
          <w:rFonts w:ascii="Times New Roman" w:hAnsi="Times New Roman"/>
          <w:sz w:val="24"/>
          <w:szCs w:val="24"/>
          <w:lang w:eastAsia="en-US"/>
        </w:rPr>
        <w:tab/>
        <w:t>Pilnvara (vai cits dokuments), kas apliecina piedāvājumu parakstījušās personas tiesības uzņemties saistības pretendenta vārdā (attiecināms tikai uz juridiskām personām).</w:t>
      </w:r>
    </w:p>
    <w:p w:rsidR="00B43AFB" w:rsidRPr="0067079F" w:rsidRDefault="00B43AFB" w:rsidP="00B43AFB">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67079F">
        <w:rPr>
          <w:rFonts w:ascii="Times New Roman" w:hAnsi="Times New Roman"/>
          <w:sz w:val="24"/>
          <w:szCs w:val="24"/>
          <w:lang w:eastAsia="en-US"/>
        </w:rPr>
        <w:t>9.7. Pretendents piedāvājumā var norādīt pretendenta tīmekļa vietnes adresi, kur ir sniegts vizuālais priekšstats par pretendenta piedāvājumā norādīto transportlīdzekli, vai arī iesniegt minētā transportlīdzekļa bildes. Minētā informācija vai attēli iepirkumā netiks vērtēti.</w:t>
      </w:r>
    </w:p>
    <w:p w:rsidR="005A7415" w:rsidRDefault="005A7415" w:rsidP="00B43AFB">
      <w:pPr>
        <w:tabs>
          <w:tab w:val="left" w:pos="851"/>
        </w:tabs>
        <w:spacing w:after="0" w:line="240" w:lineRule="auto"/>
        <w:jc w:val="both"/>
        <w:rPr>
          <w:rFonts w:ascii="Times New Roman" w:hAnsi="Times New Roman"/>
          <w:b/>
          <w:bCs/>
          <w:sz w:val="24"/>
          <w:szCs w:val="24"/>
        </w:rPr>
      </w:pPr>
    </w:p>
    <w:p w:rsidR="005A7415" w:rsidRDefault="005A7415" w:rsidP="00B43AFB">
      <w:pPr>
        <w:tabs>
          <w:tab w:val="left" w:pos="851"/>
        </w:tabs>
        <w:spacing w:after="0" w:line="240" w:lineRule="auto"/>
        <w:jc w:val="both"/>
        <w:rPr>
          <w:rFonts w:ascii="Times New Roman" w:hAnsi="Times New Roman"/>
          <w:b/>
          <w:bCs/>
          <w:sz w:val="24"/>
          <w:szCs w:val="24"/>
        </w:rPr>
      </w:pPr>
    </w:p>
    <w:p w:rsidR="00B43AFB" w:rsidRPr="0067079F" w:rsidRDefault="00B43AFB" w:rsidP="00B43AFB">
      <w:pPr>
        <w:tabs>
          <w:tab w:val="left" w:pos="851"/>
        </w:tabs>
        <w:spacing w:after="0" w:line="240" w:lineRule="auto"/>
        <w:jc w:val="both"/>
        <w:rPr>
          <w:rFonts w:ascii="Times New Roman" w:hAnsi="Times New Roman"/>
          <w:sz w:val="24"/>
          <w:szCs w:val="24"/>
        </w:rPr>
      </w:pPr>
      <w:r w:rsidRPr="0067079F">
        <w:rPr>
          <w:rFonts w:ascii="Times New Roman" w:hAnsi="Times New Roman"/>
          <w:b/>
          <w:bCs/>
          <w:sz w:val="24"/>
          <w:szCs w:val="24"/>
        </w:rPr>
        <w:lastRenderedPageBreak/>
        <w:t xml:space="preserve">9.8. Tehniskā specifikācija </w:t>
      </w:r>
      <w:r w:rsidRPr="0067079F">
        <w:rPr>
          <w:rFonts w:ascii="Times New Roman" w:hAnsi="Times New Roman"/>
          <w:bCs/>
          <w:sz w:val="24"/>
          <w:szCs w:val="24"/>
        </w:rPr>
        <w:t>(pielikums Nr. 3</w:t>
      </w:r>
      <w:r w:rsidR="00007F4F">
        <w:rPr>
          <w:rFonts w:ascii="Times New Roman" w:hAnsi="Times New Roman"/>
          <w:bCs/>
          <w:sz w:val="24"/>
          <w:szCs w:val="24"/>
        </w:rPr>
        <w:t>, Nr.</w:t>
      </w:r>
      <w:r w:rsidR="00B305C6">
        <w:rPr>
          <w:rFonts w:ascii="Times New Roman" w:hAnsi="Times New Roman"/>
          <w:bCs/>
          <w:sz w:val="24"/>
          <w:szCs w:val="24"/>
        </w:rPr>
        <w:t>5</w:t>
      </w:r>
      <w:r w:rsidRPr="0067079F">
        <w:rPr>
          <w:rFonts w:ascii="Times New Roman" w:hAnsi="Times New Roman"/>
          <w:bCs/>
          <w:sz w:val="24"/>
          <w:szCs w:val="24"/>
        </w:rPr>
        <w:t>)</w:t>
      </w:r>
    </w:p>
    <w:p w:rsidR="00B43AFB" w:rsidRPr="0067079F" w:rsidRDefault="00B43AFB" w:rsidP="00B43AFB">
      <w:pPr>
        <w:tabs>
          <w:tab w:val="left" w:pos="851"/>
        </w:tabs>
        <w:spacing w:after="0" w:line="240" w:lineRule="auto"/>
        <w:jc w:val="both"/>
        <w:rPr>
          <w:rFonts w:ascii="Times New Roman" w:hAnsi="Times New Roman"/>
          <w:sz w:val="24"/>
          <w:szCs w:val="24"/>
        </w:rPr>
      </w:pPr>
      <w:r w:rsidRPr="0067079F">
        <w:rPr>
          <w:rFonts w:ascii="Times New Roman" w:hAnsi="Times New Roman"/>
          <w:sz w:val="24"/>
          <w:szCs w:val="24"/>
        </w:rPr>
        <w:t>9.9. Tehniskā specifi</w:t>
      </w:r>
      <w:r w:rsidR="00DE7B3A">
        <w:rPr>
          <w:rFonts w:ascii="Times New Roman" w:hAnsi="Times New Roman"/>
          <w:sz w:val="24"/>
          <w:szCs w:val="24"/>
        </w:rPr>
        <w:t xml:space="preserve">kācija ir pievienota Nolikumam </w:t>
      </w:r>
      <w:r w:rsidRPr="0067079F">
        <w:rPr>
          <w:rFonts w:ascii="Times New Roman" w:hAnsi="Times New Roman"/>
          <w:sz w:val="24"/>
          <w:szCs w:val="24"/>
        </w:rPr>
        <w:t>un tajā ir noteiktas minimālās Pakalpojuma sniegšanas prasības, kas ir saistošas Pretendentam sagatavojot piedāvājumu.</w:t>
      </w:r>
    </w:p>
    <w:p w:rsidR="00B43AFB" w:rsidRPr="0067079F" w:rsidRDefault="00B43AFB" w:rsidP="00B43AFB">
      <w:pPr>
        <w:spacing w:after="0" w:line="240" w:lineRule="auto"/>
        <w:jc w:val="both"/>
        <w:rPr>
          <w:rFonts w:ascii="Times New Roman" w:hAnsi="Times New Roman"/>
          <w:sz w:val="24"/>
          <w:szCs w:val="24"/>
        </w:rPr>
      </w:pPr>
      <w:r w:rsidRPr="0067079F">
        <w:rPr>
          <w:rFonts w:ascii="Times New Roman" w:hAnsi="Times New Roman"/>
          <w:sz w:val="24"/>
          <w:szCs w:val="24"/>
        </w:rPr>
        <w:t>9.10. Tehniskais piedāvājums jāsagatavo saskaņā ar tehniskajā specifikācijā noteiktajām prasībām, atbilstoši tehniskā piedāvājuma formai.</w:t>
      </w:r>
    </w:p>
    <w:p w:rsidR="00B43AFB" w:rsidRPr="0067079F" w:rsidRDefault="00B43AFB" w:rsidP="00B43AFB">
      <w:pPr>
        <w:tabs>
          <w:tab w:val="left" w:pos="851"/>
        </w:tabs>
        <w:spacing w:after="0" w:line="240" w:lineRule="auto"/>
        <w:jc w:val="both"/>
        <w:rPr>
          <w:rFonts w:ascii="Times New Roman" w:hAnsi="Times New Roman"/>
          <w:sz w:val="24"/>
          <w:szCs w:val="24"/>
        </w:rPr>
      </w:pPr>
      <w:r w:rsidRPr="0067079F">
        <w:rPr>
          <w:rFonts w:ascii="Times New Roman" w:hAnsi="Times New Roman"/>
          <w:b/>
          <w:sz w:val="24"/>
          <w:szCs w:val="24"/>
        </w:rPr>
        <w:t>9.11. Finanšu piedāvājums</w:t>
      </w:r>
      <w:r w:rsidRPr="0067079F">
        <w:rPr>
          <w:rFonts w:ascii="Times New Roman" w:hAnsi="Times New Roman"/>
          <w:sz w:val="24"/>
          <w:szCs w:val="24"/>
        </w:rPr>
        <w:t xml:space="preserve"> (pieliku</w:t>
      </w:r>
      <w:r w:rsidR="00E52A52">
        <w:rPr>
          <w:rFonts w:ascii="Times New Roman" w:hAnsi="Times New Roman"/>
          <w:sz w:val="24"/>
          <w:szCs w:val="24"/>
        </w:rPr>
        <w:t>ms Nr.4, Nr.6</w:t>
      </w:r>
      <w:r w:rsidR="003A4266">
        <w:rPr>
          <w:rFonts w:ascii="Times New Roman" w:hAnsi="Times New Roman"/>
          <w:sz w:val="24"/>
          <w:szCs w:val="24"/>
        </w:rPr>
        <w:t>)</w:t>
      </w:r>
    </w:p>
    <w:p w:rsidR="00B43AFB" w:rsidRPr="0067079F" w:rsidRDefault="00B43AFB" w:rsidP="00B43AFB">
      <w:pPr>
        <w:spacing w:after="0" w:line="240" w:lineRule="auto"/>
        <w:jc w:val="both"/>
        <w:rPr>
          <w:rFonts w:ascii="Times New Roman" w:hAnsi="Times New Roman"/>
          <w:sz w:val="24"/>
          <w:szCs w:val="24"/>
        </w:rPr>
      </w:pPr>
      <w:r w:rsidRPr="0067079F">
        <w:rPr>
          <w:rFonts w:ascii="Times New Roman" w:hAnsi="Times New Roman"/>
          <w:sz w:val="24"/>
          <w:szCs w:val="24"/>
        </w:rPr>
        <w:t xml:space="preserve">9.12. Finanšu piedāvājumu sagatavo, ņemot vērā visas ar paredzamā līguma izpildi saistītās izmaksas. </w:t>
      </w:r>
    </w:p>
    <w:p w:rsidR="00B43AFB" w:rsidRDefault="00B43AFB" w:rsidP="000154D6">
      <w:pPr>
        <w:spacing w:after="0" w:line="240" w:lineRule="auto"/>
        <w:ind w:right="-524"/>
        <w:jc w:val="both"/>
        <w:rPr>
          <w:rFonts w:ascii="Times New Roman" w:hAnsi="Times New Roman"/>
          <w:b/>
          <w:iCs/>
          <w:sz w:val="24"/>
          <w:szCs w:val="24"/>
        </w:rPr>
      </w:pPr>
    </w:p>
    <w:p w:rsidR="000658CA" w:rsidRPr="000154D6" w:rsidRDefault="000658CA" w:rsidP="000154D6">
      <w:pPr>
        <w:spacing w:after="0" w:line="240" w:lineRule="auto"/>
        <w:ind w:right="-524"/>
        <w:jc w:val="both"/>
        <w:rPr>
          <w:rFonts w:ascii="Times New Roman" w:hAnsi="Times New Roman"/>
          <w:b/>
          <w:sz w:val="24"/>
          <w:szCs w:val="24"/>
          <w:lang w:eastAsia="en-US"/>
        </w:rPr>
      </w:pPr>
      <w:r w:rsidRPr="000154D6">
        <w:rPr>
          <w:rFonts w:ascii="Times New Roman" w:hAnsi="Times New Roman"/>
          <w:b/>
          <w:iCs/>
          <w:sz w:val="24"/>
          <w:szCs w:val="24"/>
        </w:rPr>
        <w:t xml:space="preserve">10. </w:t>
      </w:r>
      <w:bookmarkStart w:id="8" w:name="_Toc72657384"/>
      <w:bookmarkStart w:id="9" w:name="_Toc72657569"/>
      <w:bookmarkStart w:id="10" w:name="_Toc72662221"/>
      <w:r w:rsidRPr="000154D6">
        <w:rPr>
          <w:rFonts w:ascii="Times New Roman" w:hAnsi="Times New Roman"/>
          <w:b/>
          <w:iCs/>
          <w:sz w:val="24"/>
          <w:szCs w:val="24"/>
        </w:rPr>
        <w:t>P</w:t>
      </w:r>
      <w:r w:rsidRPr="000154D6">
        <w:rPr>
          <w:rFonts w:ascii="Times New Roman" w:hAnsi="Times New Roman"/>
          <w:b/>
          <w:sz w:val="24"/>
          <w:szCs w:val="24"/>
          <w:lang w:eastAsia="en-US"/>
        </w:rPr>
        <w:t>iedāvājuma vērtēšana un lēmuma pieņemšana</w:t>
      </w:r>
    </w:p>
    <w:p w:rsidR="000658CA" w:rsidRPr="000154D6" w:rsidRDefault="000658CA" w:rsidP="000154D6">
      <w:pPr>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10.1. Iepirkumu komisija izvērtē pretendenta piedāvājuma atbilstību noformējuma prasībām (nolikuma 7.punkts). Neatbilstoši piedāvājumi no tālākas vērtēšanas</w:t>
      </w:r>
      <w:r w:rsidR="00C0303D">
        <w:rPr>
          <w:rFonts w:ascii="Times New Roman" w:hAnsi="Times New Roman"/>
          <w:sz w:val="24"/>
          <w:szCs w:val="24"/>
          <w:lang w:eastAsia="en-US"/>
        </w:rPr>
        <w:t xml:space="preserve"> var</w:t>
      </w:r>
      <w:r w:rsidRPr="000154D6">
        <w:rPr>
          <w:rFonts w:ascii="Times New Roman" w:hAnsi="Times New Roman"/>
          <w:sz w:val="24"/>
          <w:szCs w:val="24"/>
          <w:lang w:eastAsia="en-US"/>
        </w:rPr>
        <w:t xml:space="preserve"> tik</w:t>
      </w:r>
      <w:r w:rsidR="00C0303D">
        <w:rPr>
          <w:rFonts w:ascii="Times New Roman" w:hAnsi="Times New Roman"/>
          <w:sz w:val="24"/>
          <w:szCs w:val="24"/>
          <w:lang w:eastAsia="en-US"/>
        </w:rPr>
        <w:t>t</w:t>
      </w:r>
      <w:r w:rsidRPr="000154D6">
        <w:rPr>
          <w:rFonts w:ascii="Times New Roman" w:hAnsi="Times New Roman"/>
          <w:sz w:val="24"/>
          <w:szCs w:val="24"/>
          <w:lang w:eastAsia="en-US"/>
        </w:rPr>
        <w:t xml:space="preserve"> izslēgti. </w:t>
      </w:r>
    </w:p>
    <w:p w:rsidR="000658CA" w:rsidRPr="000154D6" w:rsidRDefault="000658CA" w:rsidP="000154D6">
      <w:pPr>
        <w:spacing w:after="0" w:line="240" w:lineRule="auto"/>
        <w:jc w:val="both"/>
        <w:rPr>
          <w:rFonts w:ascii="Times New Roman" w:hAnsi="Times New Roman"/>
          <w:sz w:val="24"/>
          <w:szCs w:val="24"/>
          <w:lang w:eastAsia="en-US"/>
        </w:rPr>
      </w:pPr>
      <w:r w:rsidRPr="000154D6">
        <w:rPr>
          <w:rFonts w:ascii="Times New Roman" w:hAnsi="Times New Roman"/>
          <w:sz w:val="24"/>
          <w:szCs w:val="24"/>
          <w:lang w:eastAsia="en-US"/>
        </w:rPr>
        <w:t>10.2. Iepirkumu komisija izvērtē pretendenta piedāvājuma atbilstību atlases prasībām (nolikuma 8.</w:t>
      </w:r>
      <w:r w:rsidR="00A431F9">
        <w:rPr>
          <w:rFonts w:ascii="Times New Roman" w:hAnsi="Times New Roman"/>
          <w:sz w:val="24"/>
          <w:szCs w:val="24"/>
          <w:lang w:eastAsia="en-US"/>
        </w:rPr>
        <w:t>, 9.</w:t>
      </w:r>
      <w:r w:rsidRPr="000154D6">
        <w:rPr>
          <w:rFonts w:ascii="Times New Roman" w:hAnsi="Times New Roman"/>
          <w:sz w:val="24"/>
          <w:szCs w:val="24"/>
          <w:lang w:eastAsia="en-US"/>
        </w:rPr>
        <w:t xml:space="preserve">punkts). Neatbilstoši piedāvājumi no tālākas vērtēšanas tiks izslēgti. </w:t>
      </w:r>
    </w:p>
    <w:p w:rsidR="006805D6" w:rsidRPr="000154D6" w:rsidRDefault="00663A9C" w:rsidP="000154D6">
      <w:pPr>
        <w:spacing w:after="0" w:line="240" w:lineRule="auto"/>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3</w:t>
      </w:r>
      <w:r w:rsidR="006805D6" w:rsidRPr="000154D6">
        <w:rPr>
          <w:rFonts w:ascii="Times New Roman" w:hAnsi="Times New Roman"/>
          <w:sz w:val="24"/>
          <w:szCs w:val="24"/>
        </w:rPr>
        <w:t xml:space="preserve">. Finanšu piedāvājumu vērtēšanas laikā </w:t>
      </w:r>
      <w:r w:rsidR="00A431F9">
        <w:rPr>
          <w:rFonts w:ascii="Times New Roman" w:hAnsi="Times New Roman"/>
          <w:sz w:val="24"/>
          <w:szCs w:val="24"/>
        </w:rPr>
        <w:t xml:space="preserve">iepirkumu </w:t>
      </w:r>
      <w:r w:rsidR="006805D6" w:rsidRPr="000154D6">
        <w:rPr>
          <w:rFonts w:ascii="Times New Roman" w:hAnsi="Times New Roman"/>
          <w:sz w:val="24"/>
          <w:szCs w:val="24"/>
        </w:rPr>
        <w:t>komisija pārbauda, vai finanšu piedāvājumā nav aritmētisko vai pārrakstīšanās kļūdu, vai nav saņemts nepamatoti lēts piedāvājums, kā arī izvērtē un salīdzina piedāvātās līgumcenas. Nepamatoti lēts piedāvājums tiek noraidīts.</w:t>
      </w:r>
    </w:p>
    <w:p w:rsidR="006805D6" w:rsidRPr="000154D6" w:rsidRDefault="00663A9C" w:rsidP="000154D6">
      <w:pPr>
        <w:spacing w:after="0" w:line="240" w:lineRule="auto"/>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4</w:t>
      </w:r>
      <w:r w:rsidR="006805D6" w:rsidRPr="000154D6">
        <w:rPr>
          <w:rFonts w:ascii="Times New Roman" w:hAnsi="Times New Roman"/>
          <w:sz w:val="24"/>
          <w:szCs w:val="24"/>
        </w:rPr>
        <w:t>. Ja iepirkumu komisija konstatē, ka Pretendenta piedāvājums varētu būt nepamatoti lēts, iepirkuma komisija pirms iespējamās šā piedāvājuma noraidīšanas, rakstveidā pieprasa detalizētu paskaidrojumu par būtiskākajiem piedāvājuma nosacījumiem, k</w:t>
      </w:r>
      <w:r w:rsidR="00763C89">
        <w:rPr>
          <w:rFonts w:ascii="Times New Roman" w:hAnsi="Times New Roman"/>
          <w:sz w:val="24"/>
          <w:szCs w:val="24"/>
        </w:rPr>
        <w:t xml:space="preserve">ā, piemēram – īpaši izdevīgus Pakalpojuma </w:t>
      </w:r>
      <w:r w:rsidR="006805D6" w:rsidRPr="000154D6">
        <w:rPr>
          <w:rFonts w:ascii="Times New Roman" w:hAnsi="Times New Roman"/>
          <w:sz w:val="24"/>
          <w:szCs w:val="24"/>
        </w:rPr>
        <w:t>sniegšanas nosacījumus.</w:t>
      </w:r>
    </w:p>
    <w:p w:rsidR="006805D6" w:rsidRPr="000154D6" w:rsidRDefault="00663A9C" w:rsidP="000154D6">
      <w:pPr>
        <w:spacing w:after="0" w:line="240" w:lineRule="auto"/>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5</w:t>
      </w:r>
      <w:r w:rsidR="006805D6" w:rsidRPr="000154D6">
        <w:rPr>
          <w:rFonts w:ascii="Times New Roman" w:hAnsi="Times New Roman"/>
          <w:sz w:val="24"/>
          <w:szCs w:val="24"/>
        </w:rPr>
        <w:t>. Iepirkuma komisija ir tiesīga labot aritmētiskās kļūdas, kas konstatētas piedāvājumu izvērtēšanas laikā, paziņojot Pretendentam par visiem labojumiem. Aritmētiskās kļūdas tiek labotas šādā kārtībā:</w:t>
      </w:r>
    </w:p>
    <w:p w:rsidR="006805D6" w:rsidRPr="000154D6" w:rsidRDefault="006E7390" w:rsidP="004A0F33">
      <w:pPr>
        <w:spacing w:after="0" w:line="240" w:lineRule="auto"/>
        <w:ind w:left="567"/>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5</w:t>
      </w:r>
      <w:r w:rsidR="006805D6" w:rsidRPr="000154D6">
        <w:rPr>
          <w:rFonts w:ascii="Times New Roman" w:hAnsi="Times New Roman"/>
          <w:sz w:val="24"/>
          <w:szCs w:val="24"/>
        </w:rPr>
        <w:t>.1.</w:t>
      </w:r>
      <w:r w:rsidR="006805D6" w:rsidRPr="000154D6">
        <w:rPr>
          <w:rFonts w:ascii="Times New Roman" w:hAnsi="Times New Roman"/>
          <w:sz w:val="24"/>
          <w:szCs w:val="24"/>
        </w:rPr>
        <w:tab/>
        <w:t>ja atšķiras skaitļi vārdos un ciparos, par pamatu tiek ņemti skaitļi vārdos;</w:t>
      </w:r>
    </w:p>
    <w:p w:rsidR="006805D6" w:rsidRPr="000154D6" w:rsidRDefault="006E7390" w:rsidP="004A0F33">
      <w:pPr>
        <w:spacing w:after="0" w:line="240" w:lineRule="auto"/>
        <w:ind w:firstLine="567"/>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5</w:t>
      </w:r>
      <w:r w:rsidR="006805D6" w:rsidRPr="000154D6">
        <w:rPr>
          <w:rFonts w:ascii="Times New Roman" w:hAnsi="Times New Roman"/>
          <w:sz w:val="24"/>
          <w:szCs w:val="24"/>
        </w:rPr>
        <w:t>.2.</w:t>
      </w:r>
      <w:r w:rsidR="006805D6" w:rsidRPr="000154D6">
        <w:rPr>
          <w:rFonts w:ascii="Times New Roman" w:hAnsi="Times New Roman"/>
          <w:sz w:val="24"/>
          <w:szCs w:val="24"/>
        </w:rPr>
        <w:tab/>
        <w:t>pārrēķinot Pretendenta finanšu piedāvājumu, aprēķins tiek veikts, par pamatu ņemot norādītās vienības cenas, ja ir kļūda kopējā cenā, pieskaitot vai atņemot starpsummas, ņem vērā starpsummu.</w:t>
      </w:r>
      <w:r w:rsidR="006805D6" w:rsidRPr="000154D6" w:rsidDel="00D62638">
        <w:rPr>
          <w:rFonts w:ascii="Times New Roman" w:hAnsi="Times New Roman"/>
          <w:sz w:val="24"/>
          <w:szCs w:val="24"/>
        </w:rPr>
        <w:t xml:space="preserve"> </w:t>
      </w:r>
    </w:p>
    <w:p w:rsidR="006805D6" w:rsidRPr="000154D6" w:rsidRDefault="006E7390" w:rsidP="00A27E4F">
      <w:pPr>
        <w:spacing w:after="0" w:line="240" w:lineRule="auto"/>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6</w:t>
      </w:r>
      <w:r w:rsidR="006805D6" w:rsidRPr="000154D6">
        <w:rPr>
          <w:rFonts w:ascii="Times New Roman" w:hAnsi="Times New Roman"/>
          <w:sz w:val="24"/>
          <w:szCs w:val="24"/>
        </w:rPr>
        <w:t>. Novērtējot un salīdzinot piedāvājumus, kuros bijušas aritmētiskās kļūdas, iepirkuma komisija ņem vērā tikai izlabotās cenas.</w:t>
      </w:r>
    </w:p>
    <w:p w:rsidR="006805D6" w:rsidRPr="000154D6" w:rsidRDefault="0003044A" w:rsidP="00A27E4F">
      <w:pPr>
        <w:tabs>
          <w:tab w:val="left" w:pos="0"/>
        </w:tabs>
        <w:spacing w:after="0" w:line="240" w:lineRule="auto"/>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7</w:t>
      </w:r>
      <w:r w:rsidR="006805D6" w:rsidRPr="000154D6">
        <w:rPr>
          <w:rFonts w:ascii="Times New Roman" w:hAnsi="Times New Roman"/>
          <w:sz w:val="24"/>
          <w:szCs w:val="24"/>
        </w:rPr>
        <w:t>. Par aritmētisko kļūdu labojumiem tiek informēts piedāvājuma iesniedzējs, kura piedāvājumā kļūdas tiek labotas.</w:t>
      </w:r>
    </w:p>
    <w:p w:rsidR="006805D6" w:rsidRPr="00A7607E" w:rsidRDefault="0003044A" w:rsidP="00A27E4F">
      <w:pPr>
        <w:tabs>
          <w:tab w:val="left" w:pos="-142"/>
        </w:tabs>
        <w:spacing w:after="0" w:line="240" w:lineRule="auto"/>
        <w:jc w:val="both"/>
        <w:rPr>
          <w:rFonts w:ascii="Times New Roman" w:hAnsi="Times New Roman"/>
          <w:sz w:val="24"/>
          <w:szCs w:val="24"/>
        </w:rPr>
      </w:pPr>
      <w:r w:rsidRPr="000154D6">
        <w:rPr>
          <w:rFonts w:ascii="Times New Roman" w:hAnsi="Times New Roman"/>
          <w:sz w:val="24"/>
          <w:szCs w:val="24"/>
        </w:rPr>
        <w:t>10.</w:t>
      </w:r>
      <w:r w:rsidR="004A0F33">
        <w:rPr>
          <w:rFonts w:ascii="Times New Roman" w:hAnsi="Times New Roman"/>
          <w:sz w:val="24"/>
          <w:szCs w:val="24"/>
        </w:rPr>
        <w:t>8</w:t>
      </w:r>
      <w:r w:rsidR="006805D6" w:rsidRPr="000154D6">
        <w:rPr>
          <w:rFonts w:ascii="Times New Roman" w:hAnsi="Times New Roman"/>
          <w:sz w:val="24"/>
          <w:szCs w:val="24"/>
        </w:rPr>
        <w:t xml:space="preserve">. Pretendents 3 (triju) darbdienu laikā pēc paziņojuma saņemšanas paziņo par savu piekrišanu iepirkuma komisijas izdarītajiem labojumiem. Ja Pretendents minētajā termiņā nav paziņojis par savu piekrišanu iepirkuma komisijas izdarītajiem labojumiem, iepirkuma komisija </w:t>
      </w:r>
      <w:r w:rsidR="006805D6" w:rsidRPr="00A7607E">
        <w:rPr>
          <w:rFonts w:ascii="Times New Roman" w:hAnsi="Times New Roman"/>
          <w:sz w:val="24"/>
          <w:szCs w:val="24"/>
        </w:rPr>
        <w:t>uzskata, ka Pretendents piekrīt labojumiem.</w:t>
      </w:r>
    </w:p>
    <w:p w:rsidR="004A7657" w:rsidRPr="00A7607E" w:rsidRDefault="000658CA" w:rsidP="004A7657">
      <w:pPr>
        <w:spacing w:after="0" w:line="240" w:lineRule="auto"/>
        <w:jc w:val="both"/>
        <w:rPr>
          <w:rFonts w:ascii="Times New Roman" w:hAnsi="Times New Roman"/>
          <w:sz w:val="24"/>
          <w:szCs w:val="24"/>
          <w:lang w:eastAsia="en-US"/>
        </w:rPr>
      </w:pPr>
      <w:r w:rsidRPr="00A7607E">
        <w:rPr>
          <w:rFonts w:ascii="Times New Roman" w:hAnsi="Times New Roman"/>
          <w:sz w:val="24"/>
          <w:szCs w:val="24"/>
        </w:rPr>
        <w:t>10.</w:t>
      </w:r>
      <w:r w:rsidR="004A0F33" w:rsidRPr="00A7607E">
        <w:rPr>
          <w:rFonts w:ascii="Times New Roman" w:hAnsi="Times New Roman"/>
          <w:sz w:val="24"/>
          <w:szCs w:val="24"/>
        </w:rPr>
        <w:t>9</w:t>
      </w:r>
      <w:r w:rsidRPr="00A7607E">
        <w:rPr>
          <w:rFonts w:ascii="Times New Roman" w:hAnsi="Times New Roman"/>
          <w:sz w:val="24"/>
          <w:szCs w:val="24"/>
        </w:rPr>
        <w:t>.</w:t>
      </w:r>
      <w:r w:rsidR="004F3320" w:rsidRPr="00A7607E">
        <w:rPr>
          <w:rFonts w:ascii="Times New Roman" w:hAnsi="Times New Roman"/>
          <w:sz w:val="24"/>
          <w:szCs w:val="24"/>
          <w:lang w:eastAsia="en-US"/>
        </w:rPr>
        <w:t xml:space="preserve"> Par iepirkuma uzvarētāju tiks atzīts pretendents, kura</w:t>
      </w:r>
      <w:r w:rsidR="004B33B4" w:rsidRPr="00A7607E">
        <w:rPr>
          <w:rFonts w:ascii="Times New Roman" w:hAnsi="Times New Roman"/>
          <w:sz w:val="24"/>
          <w:szCs w:val="24"/>
          <w:lang w:eastAsia="en-US"/>
        </w:rPr>
        <w:t xml:space="preserve"> piedāvājums būs atbilstošs iepirkuma nolikuma prasībām un būs ar viszemāko </w:t>
      </w:r>
      <w:r w:rsidR="004964BF" w:rsidRPr="00A7607E">
        <w:rPr>
          <w:rFonts w:ascii="Times New Roman" w:hAnsi="Times New Roman"/>
          <w:sz w:val="24"/>
          <w:szCs w:val="24"/>
          <w:lang w:eastAsia="en-US"/>
        </w:rPr>
        <w:t xml:space="preserve">piedāvāto </w:t>
      </w:r>
      <w:r w:rsidR="004B33B4" w:rsidRPr="00A7607E">
        <w:rPr>
          <w:rFonts w:ascii="Times New Roman" w:hAnsi="Times New Roman"/>
          <w:sz w:val="24"/>
          <w:szCs w:val="24"/>
          <w:lang w:eastAsia="en-US"/>
        </w:rPr>
        <w:t>cenu</w:t>
      </w:r>
      <w:r w:rsidR="004F3320" w:rsidRPr="00A7607E">
        <w:rPr>
          <w:rFonts w:ascii="Times New Roman" w:hAnsi="Times New Roman"/>
          <w:sz w:val="24"/>
          <w:szCs w:val="24"/>
          <w:lang w:eastAsia="en-US"/>
        </w:rPr>
        <w:t xml:space="preserve"> katrā iepirkumu daļā.</w:t>
      </w:r>
    </w:p>
    <w:p w:rsidR="000658CA" w:rsidRPr="000154D6" w:rsidRDefault="000658CA" w:rsidP="000154D6">
      <w:pPr>
        <w:spacing w:after="0" w:line="240" w:lineRule="auto"/>
        <w:jc w:val="both"/>
        <w:rPr>
          <w:rFonts w:ascii="Times New Roman" w:hAnsi="Times New Roman"/>
          <w:sz w:val="24"/>
          <w:szCs w:val="24"/>
          <w:lang w:eastAsia="en-US"/>
        </w:rPr>
      </w:pPr>
      <w:r w:rsidRPr="00A7607E">
        <w:rPr>
          <w:rFonts w:ascii="Times New Roman" w:hAnsi="Times New Roman"/>
          <w:sz w:val="24"/>
          <w:szCs w:val="24"/>
          <w:lang w:eastAsia="en-US"/>
        </w:rPr>
        <w:t>10.</w:t>
      </w:r>
      <w:r w:rsidR="0003044A" w:rsidRPr="00A7607E">
        <w:rPr>
          <w:rFonts w:ascii="Times New Roman" w:hAnsi="Times New Roman"/>
          <w:sz w:val="24"/>
          <w:szCs w:val="24"/>
          <w:lang w:eastAsia="en-US"/>
        </w:rPr>
        <w:t>1</w:t>
      </w:r>
      <w:r w:rsidR="004A0F33" w:rsidRPr="00A7607E">
        <w:rPr>
          <w:rFonts w:ascii="Times New Roman" w:hAnsi="Times New Roman"/>
          <w:sz w:val="24"/>
          <w:szCs w:val="24"/>
          <w:lang w:eastAsia="en-US"/>
        </w:rPr>
        <w:t>0</w:t>
      </w:r>
      <w:r w:rsidRPr="00A7607E">
        <w:rPr>
          <w:rFonts w:ascii="Times New Roman" w:hAnsi="Times New Roman"/>
          <w:sz w:val="24"/>
          <w:szCs w:val="24"/>
          <w:lang w:eastAsia="en-US"/>
        </w:rPr>
        <w:t>. Par komisijas pieņemto lēmumu visi pretendenti tiks informēti 3 (trīs) darba dienu laikā pēc lēmuma pieņemšanas.</w:t>
      </w:r>
    </w:p>
    <w:p w:rsidR="00C86886" w:rsidRDefault="00C86886"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8F5D78" w:rsidRDefault="008F5D78" w:rsidP="000154D6">
      <w:pPr>
        <w:spacing w:after="0" w:line="240" w:lineRule="auto"/>
        <w:jc w:val="both"/>
        <w:rPr>
          <w:rFonts w:ascii="Times New Roman" w:hAnsi="Times New Roman"/>
          <w:sz w:val="24"/>
          <w:szCs w:val="24"/>
        </w:rPr>
      </w:pPr>
    </w:p>
    <w:p w:rsidR="000658CA" w:rsidRPr="000154D6" w:rsidRDefault="000658CA" w:rsidP="000154D6">
      <w:pPr>
        <w:spacing w:after="0" w:line="240" w:lineRule="auto"/>
        <w:ind w:right="-1"/>
        <w:jc w:val="right"/>
        <w:rPr>
          <w:rFonts w:ascii="Times New Roman" w:hAnsi="Times New Roman"/>
          <w:sz w:val="24"/>
          <w:szCs w:val="24"/>
        </w:rPr>
      </w:pPr>
      <w:r w:rsidRPr="000154D6">
        <w:rPr>
          <w:rFonts w:ascii="Times New Roman" w:hAnsi="Times New Roman"/>
          <w:sz w:val="24"/>
          <w:szCs w:val="24"/>
        </w:rPr>
        <w:lastRenderedPageBreak/>
        <w:t>1.pielikums</w:t>
      </w:r>
    </w:p>
    <w:p w:rsidR="000658CA" w:rsidRPr="000154D6" w:rsidRDefault="000658CA" w:rsidP="000154D6">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0658CA" w:rsidRPr="000154D6" w:rsidRDefault="000658CA" w:rsidP="000154D6">
      <w:pPr>
        <w:spacing w:after="0" w:line="240" w:lineRule="auto"/>
        <w:jc w:val="right"/>
        <w:rPr>
          <w:rFonts w:ascii="Times New Roman" w:hAnsi="Times New Roman"/>
          <w:sz w:val="24"/>
          <w:szCs w:val="24"/>
        </w:rPr>
      </w:pPr>
      <w:r w:rsidRPr="000154D6">
        <w:rPr>
          <w:rFonts w:ascii="Times New Roman" w:hAnsi="Times New Roman"/>
          <w:sz w:val="24"/>
          <w:szCs w:val="24"/>
        </w:rPr>
        <w:t>(ID Nr. JSPA2015</w:t>
      </w:r>
      <w:r w:rsidR="00C36C54">
        <w:rPr>
          <w:rFonts w:ascii="Times New Roman" w:hAnsi="Times New Roman"/>
          <w:sz w:val="24"/>
          <w:szCs w:val="24"/>
        </w:rPr>
        <w:t>/11)</w:t>
      </w:r>
      <w:r w:rsidRPr="000154D6">
        <w:rPr>
          <w:rFonts w:ascii="Times New Roman" w:hAnsi="Times New Roman"/>
          <w:sz w:val="24"/>
          <w:szCs w:val="24"/>
        </w:rPr>
        <w:t xml:space="preserve"> </w:t>
      </w:r>
    </w:p>
    <w:p w:rsidR="000658CA" w:rsidRPr="000154D6" w:rsidRDefault="000658CA" w:rsidP="000154D6">
      <w:pPr>
        <w:shd w:val="clear" w:color="auto" w:fill="FFFFFF"/>
        <w:spacing w:after="0" w:line="240" w:lineRule="auto"/>
        <w:jc w:val="center"/>
        <w:rPr>
          <w:rFonts w:ascii="Times New Roman" w:hAnsi="Times New Roman"/>
          <w:b/>
          <w:sz w:val="24"/>
          <w:szCs w:val="24"/>
        </w:rPr>
      </w:pPr>
      <w:r w:rsidRPr="000154D6">
        <w:rPr>
          <w:rFonts w:ascii="Times New Roman" w:hAnsi="Times New Roman"/>
          <w:b/>
          <w:caps/>
          <w:sz w:val="24"/>
          <w:szCs w:val="24"/>
        </w:rPr>
        <w:t>Pieteikums</w:t>
      </w:r>
      <w:r w:rsidRPr="000154D6">
        <w:rPr>
          <w:rFonts w:ascii="Times New Roman" w:hAnsi="Times New Roman"/>
          <w:b/>
          <w:sz w:val="24"/>
          <w:szCs w:val="24"/>
        </w:rPr>
        <w:t xml:space="preserve"> </w:t>
      </w:r>
    </w:p>
    <w:p w:rsidR="000658CA" w:rsidRPr="000154D6" w:rsidRDefault="000658CA" w:rsidP="000154D6">
      <w:pPr>
        <w:shd w:val="clear" w:color="auto" w:fill="FFFFFF"/>
        <w:spacing w:after="0" w:line="240" w:lineRule="auto"/>
        <w:jc w:val="center"/>
        <w:rPr>
          <w:rFonts w:ascii="Times New Roman" w:hAnsi="Times New Roman"/>
          <w:b/>
          <w:sz w:val="24"/>
          <w:szCs w:val="24"/>
        </w:rPr>
      </w:pPr>
      <w:r w:rsidRPr="000154D6">
        <w:rPr>
          <w:rFonts w:ascii="Times New Roman" w:hAnsi="Times New Roman"/>
          <w:b/>
          <w:sz w:val="24"/>
          <w:szCs w:val="24"/>
        </w:rPr>
        <w:t>par piedalīšanos iepirkumā</w:t>
      </w:r>
    </w:p>
    <w:p w:rsidR="000658CA" w:rsidRPr="000154D6" w:rsidRDefault="000658CA" w:rsidP="000154D6">
      <w:pPr>
        <w:keepNext/>
        <w:shd w:val="clear" w:color="auto" w:fill="FFFFFF"/>
        <w:autoSpaceDE w:val="0"/>
        <w:autoSpaceDN w:val="0"/>
        <w:adjustRightInd w:val="0"/>
        <w:spacing w:after="0" w:line="240" w:lineRule="auto"/>
        <w:jc w:val="center"/>
        <w:outlineLvl w:val="1"/>
        <w:rPr>
          <w:rFonts w:ascii="Times New Roman" w:hAnsi="Times New Roman"/>
          <w:b/>
          <w:color w:val="000000"/>
          <w:sz w:val="24"/>
          <w:szCs w:val="24"/>
        </w:rPr>
      </w:pPr>
      <w:r w:rsidRPr="000154D6">
        <w:rPr>
          <w:rFonts w:ascii="Times New Roman" w:hAnsi="Times New Roman"/>
          <w:sz w:val="24"/>
          <w:szCs w:val="24"/>
        </w:rPr>
        <w:t>„</w:t>
      </w:r>
      <w:r w:rsidR="00FE135E" w:rsidRPr="000154D6">
        <w:rPr>
          <w:rFonts w:ascii="Times New Roman" w:eastAsia="Calibri" w:hAnsi="Times New Roman"/>
          <w:b/>
          <w:sz w:val="24"/>
          <w:szCs w:val="24"/>
          <w:lang w:eastAsia="en-US"/>
        </w:rPr>
        <w:t xml:space="preserve">Transportlīdzekļu pakalpojumu nodrošināšana </w:t>
      </w:r>
      <w:r w:rsidR="00FE135E" w:rsidRPr="000154D6">
        <w:rPr>
          <w:rFonts w:ascii="Times New Roman" w:hAnsi="Times New Roman"/>
          <w:b/>
          <w:sz w:val="24"/>
          <w:szCs w:val="24"/>
        </w:rPr>
        <w:t>Jaunatnes starptautisko programmu aģentūras vajadzībām</w:t>
      </w:r>
      <w:r w:rsidRPr="000154D6">
        <w:rPr>
          <w:rFonts w:ascii="Times New Roman" w:hAnsi="Times New Roman"/>
          <w:b/>
          <w:sz w:val="24"/>
          <w:szCs w:val="24"/>
        </w:rPr>
        <w:t>”</w:t>
      </w:r>
      <w:r w:rsidRPr="000154D6">
        <w:rPr>
          <w:rFonts w:ascii="Times New Roman" w:hAnsi="Times New Roman"/>
          <w:b/>
          <w:bCs/>
          <w:color w:val="000000"/>
          <w:sz w:val="24"/>
          <w:szCs w:val="24"/>
        </w:rPr>
        <w:t xml:space="preserve"> </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6379"/>
      </w:tblGrid>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Pretendents:</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Adrese:</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Reģ. Nr.:</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Banka, bankas kods:</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Bankas konta Nr.:</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Kontaktpersona:</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Tālruņa Nr.</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Faksa Nr.:</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0658CA" w:rsidRPr="000154D6" w:rsidTr="003F5A63">
        <w:tc>
          <w:tcPr>
            <w:tcW w:w="251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0154D6">
              <w:rPr>
                <w:rFonts w:ascii="Times New Roman" w:hAnsi="Times New Roman"/>
                <w:color w:val="auto"/>
                <w:sz w:val="24"/>
                <w:szCs w:val="24"/>
                <w:lang w:val="lv-LV"/>
              </w:rPr>
              <w:t>e-pasts:</w:t>
            </w:r>
          </w:p>
        </w:tc>
        <w:tc>
          <w:tcPr>
            <w:tcW w:w="6379" w:type="dxa"/>
          </w:tcPr>
          <w:p w:rsidR="000658CA" w:rsidRPr="000154D6" w:rsidRDefault="000658CA" w:rsidP="000154D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bl>
    <w:p w:rsidR="000658CA" w:rsidRPr="000154D6" w:rsidRDefault="000658CA" w:rsidP="000154D6">
      <w:pPr>
        <w:tabs>
          <w:tab w:val="left" w:pos="360"/>
        </w:tabs>
        <w:spacing w:after="0" w:line="240" w:lineRule="auto"/>
        <w:jc w:val="both"/>
        <w:rPr>
          <w:rFonts w:ascii="Times New Roman" w:hAnsi="Times New Roman"/>
          <w:sz w:val="24"/>
          <w:szCs w:val="24"/>
        </w:rPr>
      </w:pPr>
    </w:p>
    <w:p w:rsidR="000658CA" w:rsidRPr="000154D6" w:rsidRDefault="000658CA" w:rsidP="000154D6">
      <w:pPr>
        <w:tabs>
          <w:tab w:val="left" w:pos="360"/>
        </w:tabs>
        <w:spacing w:after="0" w:line="240" w:lineRule="auto"/>
        <w:jc w:val="both"/>
        <w:rPr>
          <w:rFonts w:ascii="Times New Roman" w:hAnsi="Times New Roman"/>
          <w:sz w:val="24"/>
          <w:szCs w:val="24"/>
        </w:rPr>
      </w:pPr>
      <w:r w:rsidRPr="000154D6">
        <w:rPr>
          <w:rFonts w:ascii="Times New Roman" w:hAnsi="Times New Roman"/>
          <w:sz w:val="24"/>
          <w:szCs w:val="24"/>
        </w:rPr>
        <w:t>Ar šī pieteikuma iesniegšanu:</w:t>
      </w:r>
    </w:p>
    <w:p w:rsidR="000658CA" w:rsidRPr="000154D6" w:rsidRDefault="000658CA" w:rsidP="000154D6">
      <w:pPr>
        <w:keepNext/>
        <w:shd w:val="clear" w:color="auto" w:fill="FFFFFF"/>
        <w:autoSpaceDE w:val="0"/>
        <w:autoSpaceDN w:val="0"/>
        <w:adjustRightInd w:val="0"/>
        <w:spacing w:after="0" w:line="240" w:lineRule="auto"/>
        <w:jc w:val="both"/>
        <w:outlineLvl w:val="1"/>
        <w:rPr>
          <w:rFonts w:ascii="Times New Roman" w:hAnsi="Times New Roman"/>
          <w:sz w:val="24"/>
          <w:szCs w:val="24"/>
        </w:rPr>
      </w:pPr>
      <w:r w:rsidRPr="000154D6">
        <w:rPr>
          <w:rFonts w:ascii="Times New Roman" w:hAnsi="Times New Roman"/>
          <w:sz w:val="24"/>
          <w:szCs w:val="24"/>
        </w:rPr>
        <w:t>Piesakos iepirkumā „</w:t>
      </w:r>
      <w:r w:rsidR="001754F7" w:rsidRPr="000154D6">
        <w:rPr>
          <w:rFonts w:ascii="Times New Roman" w:eastAsia="Calibri" w:hAnsi="Times New Roman"/>
          <w:b/>
          <w:sz w:val="24"/>
          <w:szCs w:val="24"/>
          <w:lang w:eastAsia="en-US"/>
        </w:rPr>
        <w:t xml:space="preserve">Transportlīdzekļu pakalpojumu nodrošināšana </w:t>
      </w:r>
      <w:r w:rsidR="001754F7" w:rsidRPr="000154D6">
        <w:rPr>
          <w:rFonts w:ascii="Times New Roman" w:hAnsi="Times New Roman"/>
          <w:b/>
          <w:sz w:val="24"/>
          <w:szCs w:val="24"/>
        </w:rPr>
        <w:t>Jaunatnes starptautisko programmu aģentūras vajadzībām</w:t>
      </w:r>
      <w:r w:rsidRPr="000154D6">
        <w:rPr>
          <w:rFonts w:ascii="Times New Roman" w:hAnsi="Times New Roman"/>
          <w:sz w:val="24"/>
          <w:szCs w:val="24"/>
        </w:rPr>
        <w:t>” (ID Nr. JSPA2015</w:t>
      </w:r>
      <w:r w:rsidR="00C36C54">
        <w:rPr>
          <w:rFonts w:ascii="Times New Roman" w:hAnsi="Times New Roman"/>
          <w:sz w:val="24"/>
          <w:szCs w:val="24"/>
        </w:rPr>
        <w:t>/11).</w:t>
      </w:r>
    </w:p>
    <w:p w:rsidR="000658CA" w:rsidRPr="000154D6" w:rsidRDefault="000658CA" w:rsidP="000154D6">
      <w:pPr>
        <w:numPr>
          <w:ilvl w:val="0"/>
          <w:numId w:val="4"/>
        </w:numPr>
        <w:shd w:val="clear" w:color="auto" w:fill="FFFFFF"/>
        <w:tabs>
          <w:tab w:val="clear" w:pos="360"/>
        </w:tabs>
        <w:autoSpaceDE w:val="0"/>
        <w:autoSpaceDN w:val="0"/>
        <w:adjustRightInd w:val="0"/>
        <w:spacing w:after="0" w:line="240" w:lineRule="auto"/>
        <w:ind w:left="357" w:hanging="357"/>
        <w:jc w:val="both"/>
        <w:rPr>
          <w:rFonts w:ascii="Times New Roman" w:hAnsi="Times New Roman"/>
          <w:sz w:val="24"/>
          <w:szCs w:val="24"/>
        </w:rPr>
      </w:pPr>
      <w:r w:rsidRPr="000154D6">
        <w:rPr>
          <w:rFonts w:ascii="Times New Roman" w:hAnsi="Times New Roman"/>
          <w:sz w:val="24"/>
          <w:szCs w:val="24"/>
        </w:rPr>
        <w:t>Piekrītu iepirkuma Nolikuma, tajā skaitā, tehniskās specifikācijas, noteikumiem.</w:t>
      </w:r>
    </w:p>
    <w:p w:rsidR="000658CA" w:rsidRPr="000154D6" w:rsidRDefault="000658CA" w:rsidP="000154D6">
      <w:pPr>
        <w:numPr>
          <w:ilvl w:val="0"/>
          <w:numId w:val="4"/>
        </w:numPr>
        <w:shd w:val="clear" w:color="auto" w:fill="FFFFFF"/>
        <w:tabs>
          <w:tab w:val="clear" w:pos="360"/>
        </w:tabs>
        <w:autoSpaceDE w:val="0"/>
        <w:autoSpaceDN w:val="0"/>
        <w:adjustRightInd w:val="0"/>
        <w:spacing w:after="0" w:line="240" w:lineRule="auto"/>
        <w:ind w:left="357" w:hanging="357"/>
        <w:jc w:val="both"/>
        <w:rPr>
          <w:rFonts w:ascii="Times New Roman" w:hAnsi="Times New Roman"/>
          <w:sz w:val="24"/>
          <w:szCs w:val="24"/>
        </w:rPr>
      </w:pPr>
      <w:r w:rsidRPr="000154D6">
        <w:rPr>
          <w:rFonts w:ascii="Times New Roman" w:hAnsi="Times New Roman"/>
          <w:sz w:val="24"/>
          <w:szCs w:val="24"/>
        </w:rPr>
        <w:t>Apliecina gatavību sniegt pakalpojumus saskaņā ar Nolikuma un tā pielikumu nosacījumiem, kā arī apstiprinu, ka pievienotie dokumenti veido šo piedāvājumu.</w:t>
      </w:r>
    </w:p>
    <w:p w:rsidR="000658CA" w:rsidRPr="000154D6" w:rsidRDefault="000658CA" w:rsidP="000154D6">
      <w:pPr>
        <w:numPr>
          <w:ilvl w:val="0"/>
          <w:numId w:val="4"/>
        </w:numPr>
        <w:shd w:val="clear" w:color="auto" w:fill="FFFFFF"/>
        <w:tabs>
          <w:tab w:val="clear" w:pos="360"/>
        </w:tabs>
        <w:autoSpaceDE w:val="0"/>
        <w:autoSpaceDN w:val="0"/>
        <w:adjustRightInd w:val="0"/>
        <w:spacing w:after="0" w:line="240" w:lineRule="auto"/>
        <w:ind w:left="357" w:hanging="357"/>
        <w:jc w:val="both"/>
        <w:rPr>
          <w:rFonts w:ascii="Times New Roman" w:hAnsi="Times New Roman"/>
          <w:sz w:val="24"/>
          <w:szCs w:val="24"/>
        </w:rPr>
      </w:pPr>
      <w:r w:rsidRPr="000154D6">
        <w:rPr>
          <w:rFonts w:ascii="Times New Roman" w:hAnsi="Times New Roman"/>
          <w:sz w:val="24"/>
          <w:szCs w:val="24"/>
        </w:rPr>
        <w:t>Apliecinu, ka iesniegtā informācija savas kvalifikācijas novērtēšanai ir patiesa.</w:t>
      </w:r>
    </w:p>
    <w:p w:rsidR="00C739B4" w:rsidRPr="000154D6" w:rsidRDefault="00C739B4" w:rsidP="000154D6">
      <w:pPr>
        <w:pStyle w:val="NormalWeb"/>
        <w:numPr>
          <w:ilvl w:val="0"/>
          <w:numId w:val="4"/>
        </w:numPr>
        <w:spacing w:before="0" w:beforeAutospacing="0" w:after="0" w:afterAutospacing="0"/>
        <w:jc w:val="both"/>
      </w:pPr>
      <w:r w:rsidRPr="000154D6">
        <w:t>Mūsu piedāvājums iesniegts par iepirkuma ___daļu ____(</w:t>
      </w:r>
      <w:r w:rsidRPr="000154D6">
        <w:rPr>
          <w:i/>
          <w:iCs/>
        </w:rPr>
        <w:t>iepirkuma daļas nosaukums</w:t>
      </w:r>
      <w:r w:rsidRPr="000154D6">
        <w:t>)</w:t>
      </w:r>
      <w:bookmarkStart w:id="11" w:name="_ftnref1"/>
      <w:r w:rsidRPr="000154D6">
        <w:fldChar w:fldCharType="begin"/>
      </w:r>
      <w:r w:rsidRPr="000154D6">
        <w:instrText xml:space="preserve"> HYPERLINK "http://vsacriga.gov.lv/attachments/919_nolikums_31%2010%202014%20.doc" \l "_ftn1" \o "" </w:instrText>
      </w:r>
      <w:r w:rsidRPr="000154D6">
        <w:fldChar w:fldCharType="separate"/>
      </w:r>
      <w:r w:rsidRPr="000154D6">
        <w:rPr>
          <w:rStyle w:val="Hyperlink"/>
          <w:color w:val="0066CC"/>
        </w:rPr>
        <w:t>[1]</w:t>
      </w:r>
      <w:r w:rsidRPr="000154D6">
        <w:fldChar w:fldCharType="end"/>
      </w:r>
      <w:bookmarkEnd w:id="11"/>
    </w:p>
    <w:p w:rsidR="00C739B4" w:rsidRPr="000154D6" w:rsidRDefault="00C739B4" w:rsidP="000154D6">
      <w:pPr>
        <w:pStyle w:val="NormalWeb"/>
        <w:spacing w:before="0" w:beforeAutospacing="0" w:after="0" w:afterAutospacing="0"/>
        <w:jc w:val="both"/>
      </w:pPr>
      <w:r w:rsidRPr="000154D6">
        <w:t>Cenā ir ietverti visi ar paredzamā līguma izpildi saistītie izdevumi.</w:t>
      </w:r>
    </w:p>
    <w:p w:rsidR="00C739B4" w:rsidRPr="000154D6" w:rsidRDefault="00C739B4" w:rsidP="000154D6">
      <w:pPr>
        <w:spacing w:after="0" w:line="240" w:lineRule="auto"/>
        <w:jc w:val="both"/>
        <w:rPr>
          <w:rFonts w:ascii="Times New Roman" w:hAnsi="Times New Roman"/>
          <w:sz w:val="24"/>
          <w:szCs w:val="24"/>
        </w:rPr>
      </w:pPr>
      <w:r w:rsidRPr="000154D6">
        <w:rPr>
          <w:rFonts w:ascii="Times New Roman" w:hAnsi="Times New Roman"/>
          <w:bCs/>
          <w:sz w:val="24"/>
          <w:szCs w:val="24"/>
        </w:rPr>
        <w:t xml:space="preserve">Cenām jābūt norādītām ne vairāk kā 2 (divām) zīmēm aiz komata, ņemot vērā, ja trešā zīme aiz komata ir no 5 līdz 9, tad otrā zīme aiz komata tiek noapaļota par vienu vienību uz augšu. </w:t>
      </w:r>
    </w:p>
    <w:p w:rsidR="000658CA" w:rsidRPr="000154D6" w:rsidRDefault="000658CA" w:rsidP="000154D6">
      <w:pPr>
        <w:spacing w:after="0" w:line="240" w:lineRule="auto"/>
        <w:jc w:val="center"/>
        <w:rPr>
          <w:rFonts w:ascii="Times New Roman" w:hAnsi="Times New Roman"/>
          <w:b/>
          <w:sz w:val="24"/>
          <w:szCs w:val="24"/>
        </w:rPr>
      </w:pPr>
    </w:p>
    <w:tbl>
      <w:tblPr>
        <w:tblW w:w="0" w:type="auto"/>
        <w:tblBorders>
          <w:insideH w:val="single" w:sz="4" w:space="0" w:color="auto"/>
        </w:tblBorders>
        <w:tblLook w:val="01E0" w:firstRow="1" w:lastRow="1" w:firstColumn="1" w:lastColumn="1" w:noHBand="0" w:noVBand="0"/>
      </w:tblPr>
      <w:tblGrid>
        <w:gridCol w:w="1471"/>
        <w:gridCol w:w="1565"/>
        <w:gridCol w:w="1507"/>
        <w:gridCol w:w="1618"/>
        <w:gridCol w:w="2361"/>
      </w:tblGrid>
      <w:tr w:rsidR="000658CA" w:rsidRPr="000154D6" w:rsidTr="003F5A63">
        <w:tc>
          <w:tcPr>
            <w:tcW w:w="1471" w:type="dxa"/>
            <w:tcBorders>
              <w:top w:val="nil"/>
              <w:bottom w:val="single" w:sz="4" w:space="0" w:color="auto"/>
            </w:tcBorders>
          </w:tcPr>
          <w:p w:rsidR="000658CA" w:rsidRPr="000154D6" w:rsidRDefault="000658CA" w:rsidP="000154D6">
            <w:pPr>
              <w:tabs>
                <w:tab w:val="center" w:pos="7697"/>
                <w:tab w:val="right" w:pos="11850"/>
              </w:tabs>
              <w:spacing w:after="0" w:line="240" w:lineRule="auto"/>
              <w:rPr>
                <w:rFonts w:ascii="Times New Roman" w:hAnsi="Times New Roman"/>
                <w:sz w:val="24"/>
                <w:szCs w:val="24"/>
              </w:rPr>
            </w:pPr>
          </w:p>
        </w:tc>
        <w:tc>
          <w:tcPr>
            <w:tcW w:w="1565" w:type="dxa"/>
            <w:tcBorders>
              <w:top w:val="nil"/>
              <w:bottom w:val="single" w:sz="4" w:space="0" w:color="auto"/>
            </w:tcBorders>
          </w:tcPr>
          <w:p w:rsidR="000658CA" w:rsidRPr="000154D6" w:rsidRDefault="000658CA" w:rsidP="000154D6">
            <w:pPr>
              <w:tabs>
                <w:tab w:val="center" w:pos="7697"/>
                <w:tab w:val="right" w:pos="11850"/>
              </w:tabs>
              <w:spacing w:after="0" w:line="240" w:lineRule="auto"/>
              <w:rPr>
                <w:rFonts w:ascii="Times New Roman" w:hAnsi="Times New Roman"/>
                <w:sz w:val="24"/>
                <w:szCs w:val="24"/>
              </w:rPr>
            </w:pPr>
          </w:p>
        </w:tc>
        <w:tc>
          <w:tcPr>
            <w:tcW w:w="1507" w:type="dxa"/>
            <w:tcBorders>
              <w:top w:val="nil"/>
              <w:bottom w:val="single" w:sz="4" w:space="0" w:color="auto"/>
            </w:tcBorders>
          </w:tcPr>
          <w:p w:rsidR="000658CA" w:rsidRPr="000154D6" w:rsidRDefault="000658CA" w:rsidP="000154D6">
            <w:pPr>
              <w:tabs>
                <w:tab w:val="center" w:pos="7697"/>
                <w:tab w:val="right" w:pos="11850"/>
              </w:tabs>
              <w:spacing w:after="0" w:line="240" w:lineRule="auto"/>
              <w:rPr>
                <w:rFonts w:ascii="Times New Roman" w:hAnsi="Times New Roman"/>
                <w:sz w:val="24"/>
                <w:szCs w:val="24"/>
              </w:rPr>
            </w:pPr>
          </w:p>
        </w:tc>
        <w:tc>
          <w:tcPr>
            <w:tcW w:w="1618" w:type="dxa"/>
            <w:tcBorders>
              <w:top w:val="nil"/>
              <w:bottom w:val="single" w:sz="4" w:space="0" w:color="auto"/>
            </w:tcBorders>
          </w:tcPr>
          <w:p w:rsidR="000658CA" w:rsidRPr="000154D6" w:rsidRDefault="000658CA" w:rsidP="000154D6">
            <w:pPr>
              <w:tabs>
                <w:tab w:val="center" w:pos="7697"/>
                <w:tab w:val="right" w:pos="11850"/>
              </w:tabs>
              <w:spacing w:after="0" w:line="240" w:lineRule="auto"/>
              <w:rPr>
                <w:rFonts w:ascii="Times New Roman" w:hAnsi="Times New Roman"/>
                <w:sz w:val="24"/>
                <w:szCs w:val="24"/>
              </w:rPr>
            </w:pPr>
          </w:p>
        </w:tc>
        <w:tc>
          <w:tcPr>
            <w:tcW w:w="2361" w:type="dxa"/>
            <w:tcBorders>
              <w:top w:val="nil"/>
              <w:bottom w:val="single" w:sz="4" w:space="0" w:color="auto"/>
            </w:tcBorders>
          </w:tcPr>
          <w:p w:rsidR="000658CA" w:rsidRPr="000154D6" w:rsidRDefault="000658CA" w:rsidP="000154D6">
            <w:pPr>
              <w:tabs>
                <w:tab w:val="center" w:pos="7697"/>
                <w:tab w:val="right" w:pos="11850"/>
              </w:tabs>
              <w:spacing w:after="0" w:line="240" w:lineRule="auto"/>
              <w:rPr>
                <w:rFonts w:ascii="Times New Roman" w:hAnsi="Times New Roman"/>
                <w:sz w:val="24"/>
                <w:szCs w:val="24"/>
              </w:rPr>
            </w:pPr>
          </w:p>
        </w:tc>
      </w:tr>
      <w:tr w:rsidR="000658CA" w:rsidRPr="000154D6" w:rsidTr="003F5A63">
        <w:tc>
          <w:tcPr>
            <w:tcW w:w="1471" w:type="dxa"/>
            <w:tcBorders>
              <w:bottom w:val="nil"/>
            </w:tcBorders>
          </w:tcPr>
          <w:p w:rsidR="000658CA" w:rsidRPr="000154D6" w:rsidRDefault="000658CA" w:rsidP="000154D6">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Vieta</w:t>
            </w:r>
          </w:p>
        </w:tc>
        <w:tc>
          <w:tcPr>
            <w:tcW w:w="1565" w:type="dxa"/>
            <w:tcBorders>
              <w:bottom w:val="nil"/>
            </w:tcBorders>
          </w:tcPr>
          <w:p w:rsidR="000658CA" w:rsidRPr="000154D6" w:rsidRDefault="000658CA" w:rsidP="000154D6">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datums</w:t>
            </w:r>
          </w:p>
        </w:tc>
        <w:tc>
          <w:tcPr>
            <w:tcW w:w="1507" w:type="dxa"/>
            <w:tcBorders>
              <w:bottom w:val="nil"/>
            </w:tcBorders>
          </w:tcPr>
          <w:p w:rsidR="000658CA" w:rsidRPr="000154D6" w:rsidRDefault="000658CA" w:rsidP="000154D6">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amats</w:t>
            </w:r>
          </w:p>
        </w:tc>
        <w:tc>
          <w:tcPr>
            <w:tcW w:w="1618" w:type="dxa"/>
            <w:tcBorders>
              <w:bottom w:val="nil"/>
            </w:tcBorders>
          </w:tcPr>
          <w:p w:rsidR="000658CA" w:rsidRPr="000154D6" w:rsidRDefault="000658CA" w:rsidP="000154D6">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paraksts</w:t>
            </w:r>
          </w:p>
        </w:tc>
        <w:tc>
          <w:tcPr>
            <w:tcW w:w="2361" w:type="dxa"/>
            <w:tcBorders>
              <w:bottom w:val="nil"/>
            </w:tcBorders>
          </w:tcPr>
          <w:p w:rsidR="000658CA" w:rsidRPr="000154D6" w:rsidRDefault="000658CA" w:rsidP="000154D6">
            <w:pPr>
              <w:tabs>
                <w:tab w:val="center" w:pos="7697"/>
                <w:tab w:val="right" w:pos="11850"/>
              </w:tabs>
              <w:spacing w:after="0" w:line="240" w:lineRule="auto"/>
              <w:jc w:val="center"/>
              <w:rPr>
                <w:rFonts w:ascii="Times New Roman" w:hAnsi="Times New Roman"/>
                <w:i/>
                <w:sz w:val="24"/>
                <w:szCs w:val="24"/>
              </w:rPr>
            </w:pPr>
            <w:r w:rsidRPr="000154D6">
              <w:rPr>
                <w:rFonts w:ascii="Times New Roman" w:hAnsi="Times New Roman"/>
                <w:i/>
                <w:sz w:val="24"/>
                <w:szCs w:val="24"/>
              </w:rPr>
              <w:t>vārds, uzvārds</w:t>
            </w:r>
          </w:p>
        </w:tc>
      </w:tr>
    </w:tbl>
    <w:p w:rsidR="000658CA" w:rsidRPr="000154D6" w:rsidRDefault="000658CA" w:rsidP="000154D6">
      <w:pPr>
        <w:spacing w:after="0" w:line="240" w:lineRule="auto"/>
        <w:jc w:val="center"/>
        <w:rPr>
          <w:rFonts w:ascii="Times New Roman" w:hAnsi="Times New Roman"/>
          <w:b/>
          <w:sz w:val="24"/>
          <w:szCs w:val="24"/>
        </w:rPr>
      </w:pPr>
    </w:p>
    <w:bookmarkEnd w:id="0"/>
    <w:bookmarkEnd w:id="8"/>
    <w:bookmarkEnd w:id="9"/>
    <w:bookmarkEnd w:id="10"/>
    <w:p w:rsidR="007D6A08" w:rsidRPr="000154D6" w:rsidRDefault="007D6A08" w:rsidP="000154D6">
      <w:pPr>
        <w:spacing w:after="0" w:line="240" w:lineRule="auto"/>
        <w:ind w:right="-1"/>
        <w:jc w:val="right"/>
        <w:rPr>
          <w:rFonts w:ascii="Times New Roman" w:hAnsi="Times New Roman"/>
          <w:sz w:val="24"/>
          <w:szCs w:val="24"/>
        </w:rPr>
      </w:pPr>
    </w:p>
    <w:bookmarkStart w:id="12" w:name="_ftn1"/>
    <w:p w:rsidR="007D6A08" w:rsidRPr="000154D6" w:rsidRDefault="007D6A08" w:rsidP="000154D6">
      <w:pPr>
        <w:pStyle w:val="NormalWeb"/>
        <w:spacing w:before="0" w:beforeAutospacing="0" w:after="0" w:afterAutospacing="0"/>
      </w:pPr>
      <w:r w:rsidRPr="000154D6">
        <w:fldChar w:fldCharType="begin"/>
      </w:r>
      <w:r w:rsidRPr="000154D6">
        <w:instrText xml:space="preserve"> HYPERLINK "http://vsacriga.gov.lv/attachments/919_nolikums_31%2010%202014%20.doc" \l "_ftnref1" \o "" </w:instrText>
      </w:r>
      <w:r w:rsidRPr="000154D6">
        <w:fldChar w:fldCharType="separate"/>
      </w:r>
      <w:r w:rsidRPr="000154D6">
        <w:rPr>
          <w:rStyle w:val="Hyperlink"/>
          <w:color w:val="0066CC"/>
        </w:rPr>
        <w:t>[1]</w:t>
      </w:r>
      <w:r w:rsidRPr="000154D6">
        <w:fldChar w:fldCharType="end"/>
      </w:r>
      <w:bookmarkEnd w:id="12"/>
      <w:r w:rsidRPr="000154D6">
        <w:rPr>
          <w:color w:val="000000"/>
        </w:rPr>
        <w:t xml:space="preserve"> Informācija jānorāda par katru iepirkuma daļu par kuru pretendents iesniedz piedāvājumu</w:t>
      </w:r>
    </w:p>
    <w:p w:rsidR="007D6A08" w:rsidRDefault="007D6A0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F5D78" w:rsidRDefault="008F5D78" w:rsidP="000154D6">
      <w:pPr>
        <w:spacing w:after="0" w:line="240" w:lineRule="auto"/>
        <w:ind w:right="-1"/>
        <w:jc w:val="right"/>
        <w:rPr>
          <w:rFonts w:ascii="Times New Roman" w:hAnsi="Times New Roman"/>
          <w:sz w:val="24"/>
          <w:szCs w:val="24"/>
        </w:rPr>
      </w:pPr>
    </w:p>
    <w:p w:rsidR="008742C9" w:rsidRPr="000154D6" w:rsidRDefault="005A3C74" w:rsidP="008742C9">
      <w:pPr>
        <w:spacing w:after="0" w:line="240" w:lineRule="auto"/>
        <w:ind w:right="-1"/>
        <w:jc w:val="right"/>
        <w:rPr>
          <w:rFonts w:ascii="Times New Roman" w:hAnsi="Times New Roman"/>
          <w:sz w:val="24"/>
          <w:szCs w:val="24"/>
        </w:rPr>
      </w:pPr>
      <w:r>
        <w:rPr>
          <w:rFonts w:ascii="Times New Roman" w:hAnsi="Times New Roman"/>
          <w:sz w:val="24"/>
          <w:szCs w:val="24"/>
        </w:rPr>
        <w:lastRenderedPageBreak/>
        <w:t>2</w:t>
      </w:r>
      <w:r w:rsidR="008742C9" w:rsidRPr="000154D6">
        <w:rPr>
          <w:rFonts w:ascii="Times New Roman" w:hAnsi="Times New Roman"/>
          <w:sz w:val="24"/>
          <w:szCs w:val="24"/>
        </w:rPr>
        <w:t>.pielikums</w:t>
      </w:r>
    </w:p>
    <w:p w:rsidR="008742C9" w:rsidRPr="000154D6" w:rsidRDefault="008742C9" w:rsidP="008742C9">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8742C9" w:rsidRPr="000154D6" w:rsidRDefault="008742C9" w:rsidP="008742C9">
      <w:pPr>
        <w:spacing w:after="0" w:line="240" w:lineRule="auto"/>
        <w:jc w:val="right"/>
        <w:rPr>
          <w:rFonts w:ascii="Times New Roman" w:hAnsi="Times New Roman"/>
          <w:sz w:val="24"/>
          <w:szCs w:val="24"/>
        </w:rPr>
      </w:pPr>
      <w:r w:rsidRPr="000154D6">
        <w:rPr>
          <w:rFonts w:ascii="Times New Roman" w:hAnsi="Times New Roman"/>
          <w:sz w:val="24"/>
          <w:szCs w:val="24"/>
        </w:rPr>
        <w:t>(ID Nr. JSPA2015</w:t>
      </w:r>
      <w:r w:rsidR="00AD4364">
        <w:rPr>
          <w:rFonts w:ascii="Times New Roman" w:hAnsi="Times New Roman"/>
          <w:sz w:val="24"/>
          <w:szCs w:val="24"/>
        </w:rPr>
        <w:t>/11)</w:t>
      </w:r>
    </w:p>
    <w:p w:rsidR="008742C9" w:rsidRPr="000154D6" w:rsidRDefault="008742C9" w:rsidP="008742C9">
      <w:pPr>
        <w:spacing w:after="0" w:line="240" w:lineRule="auto"/>
        <w:ind w:left="142" w:hanging="142"/>
        <w:jc w:val="center"/>
        <w:rPr>
          <w:rFonts w:ascii="Times New Roman" w:hAnsi="Times New Roman"/>
          <w:b/>
          <w:sz w:val="24"/>
          <w:szCs w:val="24"/>
        </w:rPr>
      </w:pPr>
      <w:r w:rsidRPr="000154D6">
        <w:rPr>
          <w:rFonts w:ascii="Times New Roman" w:hAnsi="Times New Roman"/>
          <w:b/>
          <w:sz w:val="24"/>
          <w:szCs w:val="24"/>
        </w:rPr>
        <w:t>Pakalpojumu sniegšanas saraksts</w:t>
      </w:r>
      <w:r w:rsidRPr="000154D6">
        <w:rPr>
          <w:rStyle w:val="FootnoteReference"/>
          <w:rFonts w:ascii="Times New Roman" w:hAnsi="Times New Roman"/>
          <w:b/>
          <w:sz w:val="24"/>
          <w:szCs w:val="24"/>
        </w:rPr>
        <w:footnoteReference w:id="1"/>
      </w:r>
    </w:p>
    <w:p w:rsidR="008742C9" w:rsidRPr="000154D6" w:rsidRDefault="008742C9" w:rsidP="008742C9">
      <w:pPr>
        <w:spacing w:after="0" w:line="240" w:lineRule="auto"/>
        <w:ind w:left="142" w:hanging="142"/>
        <w:jc w:val="center"/>
        <w:rPr>
          <w:rFonts w:ascii="Times New Roman" w:hAnsi="Times New Roman"/>
          <w:b/>
          <w:sz w:val="24"/>
          <w:szCs w:val="24"/>
        </w:rPr>
      </w:pPr>
    </w:p>
    <w:tbl>
      <w:tblPr>
        <w:tblStyle w:val="TableGrid"/>
        <w:tblW w:w="0" w:type="auto"/>
        <w:tblInd w:w="142" w:type="dxa"/>
        <w:tblLook w:val="04A0" w:firstRow="1" w:lastRow="0" w:firstColumn="1" w:lastColumn="0" w:noHBand="0" w:noVBand="1"/>
      </w:tblPr>
      <w:tblGrid>
        <w:gridCol w:w="947"/>
        <w:gridCol w:w="2072"/>
        <w:gridCol w:w="2196"/>
        <w:gridCol w:w="1583"/>
        <w:gridCol w:w="2489"/>
      </w:tblGrid>
      <w:tr w:rsidR="00BA0039" w:rsidRPr="000154D6" w:rsidTr="00BA0039">
        <w:tc>
          <w:tcPr>
            <w:tcW w:w="947" w:type="dxa"/>
          </w:tcPr>
          <w:p w:rsidR="00BA0039" w:rsidRPr="000154D6" w:rsidRDefault="00BA0039" w:rsidP="007523C4">
            <w:pPr>
              <w:jc w:val="both"/>
              <w:rPr>
                <w:rFonts w:ascii="Times New Roman" w:hAnsi="Times New Roman"/>
                <w:b/>
                <w:sz w:val="24"/>
                <w:szCs w:val="24"/>
              </w:rPr>
            </w:pPr>
            <w:r w:rsidRPr="000154D6">
              <w:rPr>
                <w:rFonts w:ascii="Times New Roman" w:hAnsi="Times New Roman"/>
                <w:b/>
                <w:sz w:val="24"/>
                <w:szCs w:val="24"/>
              </w:rPr>
              <w:t>Nr.p.k.</w:t>
            </w:r>
          </w:p>
        </w:tc>
        <w:tc>
          <w:tcPr>
            <w:tcW w:w="2072" w:type="dxa"/>
          </w:tcPr>
          <w:p w:rsidR="00BA0039" w:rsidRPr="000154D6" w:rsidRDefault="00BA0039" w:rsidP="007523C4">
            <w:pPr>
              <w:jc w:val="center"/>
              <w:rPr>
                <w:rFonts w:ascii="Times New Roman" w:hAnsi="Times New Roman"/>
                <w:b/>
                <w:sz w:val="24"/>
                <w:szCs w:val="24"/>
              </w:rPr>
            </w:pPr>
            <w:r w:rsidRPr="000154D6">
              <w:rPr>
                <w:rFonts w:ascii="Times New Roman" w:hAnsi="Times New Roman"/>
                <w:b/>
                <w:sz w:val="24"/>
                <w:szCs w:val="24"/>
              </w:rPr>
              <w:t>Pakalpojuma saņēmēja nosaukums, reģistrācijas Nr.</w:t>
            </w:r>
          </w:p>
        </w:tc>
        <w:tc>
          <w:tcPr>
            <w:tcW w:w="2196" w:type="dxa"/>
          </w:tcPr>
          <w:p w:rsidR="00BA0039" w:rsidRPr="000154D6" w:rsidRDefault="00BA0039" w:rsidP="007523C4">
            <w:pPr>
              <w:jc w:val="center"/>
              <w:rPr>
                <w:rFonts w:ascii="Times New Roman" w:hAnsi="Times New Roman"/>
                <w:b/>
                <w:sz w:val="24"/>
                <w:szCs w:val="24"/>
              </w:rPr>
            </w:pPr>
            <w:r w:rsidRPr="000154D6">
              <w:rPr>
                <w:rFonts w:ascii="Times New Roman" w:hAnsi="Times New Roman"/>
                <w:b/>
                <w:sz w:val="24"/>
                <w:szCs w:val="24"/>
              </w:rPr>
              <w:t>Pakalpojuma nodrošināšanas periods</w:t>
            </w:r>
          </w:p>
        </w:tc>
        <w:tc>
          <w:tcPr>
            <w:tcW w:w="1583" w:type="dxa"/>
          </w:tcPr>
          <w:p w:rsidR="00BA0039" w:rsidRPr="000154D6" w:rsidRDefault="00BA0039" w:rsidP="007523C4">
            <w:pPr>
              <w:jc w:val="center"/>
              <w:rPr>
                <w:rFonts w:ascii="Times New Roman" w:hAnsi="Times New Roman"/>
                <w:b/>
                <w:sz w:val="24"/>
                <w:szCs w:val="24"/>
              </w:rPr>
            </w:pPr>
            <w:r>
              <w:rPr>
                <w:rFonts w:ascii="Times New Roman" w:hAnsi="Times New Roman"/>
                <w:b/>
                <w:sz w:val="24"/>
                <w:szCs w:val="24"/>
              </w:rPr>
              <w:t>Sniegtais pakalpojums</w:t>
            </w:r>
          </w:p>
        </w:tc>
        <w:tc>
          <w:tcPr>
            <w:tcW w:w="2489" w:type="dxa"/>
          </w:tcPr>
          <w:p w:rsidR="00BA0039" w:rsidRPr="000154D6" w:rsidRDefault="00BA0039" w:rsidP="007523C4">
            <w:pPr>
              <w:jc w:val="center"/>
              <w:rPr>
                <w:rFonts w:ascii="Times New Roman" w:hAnsi="Times New Roman"/>
                <w:b/>
                <w:sz w:val="24"/>
                <w:szCs w:val="24"/>
              </w:rPr>
            </w:pPr>
            <w:r w:rsidRPr="000154D6">
              <w:rPr>
                <w:rFonts w:ascii="Times New Roman" w:hAnsi="Times New Roman"/>
                <w:b/>
                <w:sz w:val="24"/>
                <w:szCs w:val="24"/>
              </w:rPr>
              <w:t>Kontaktpersona, tās tālruņa numurs</w:t>
            </w:r>
          </w:p>
        </w:tc>
      </w:tr>
      <w:tr w:rsidR="00BA0039" w:rsidRPr="000154D6" w:rsidTr="00BA0039">
        <w:trPr>
          <w:trHeight w:val="60"/>
        </w:trPr>
        <w:tc>
          <w:tcPr>
            <w:tcW w:w="947" w:type="dxa"/>
          </w:tcPr>
          <w:p w:rsidR="00BA0039" w:rsidRPr="000154D6" w:rsidRDefault="00BA0039" w:rsidP="007523C4">
            <w:pPr>
              <w:jc w:val="both"/>
              <w:rPr>
                <w:rFonts w:ascii="Times New Roman" w:hAnsi="Times New Roman"/>
                <w:sz w:val="24"/>
                <w:szCs w:val="24"/>
              </w:rPr>
            </w:pPr>
            <w:r w:rsidRPr="000154D6">
              <w:rPr>
                <w:rFonts w:ascii="Times New Roman" w:hAnsi="Times New Roman"/>
                <w:sz w:val="24"/>
                <w:szCs w:val="24"/>
              </w:rPr>
              <w:t>1.</w:t>
            </w:r>
          </w:p>
        </w:tc>
        <w:tc>
          <w:tcPr>
            <w:tcW w:w="2072" w:type="dxa"/>
          </w:tcPr>
          <w:p w:rsidR="00BA0039" w:rsidRPr="000154D6" w:rsidRDefault="00BA0039" w:rsidP="007523C4">
            <w:pPr>
              <w:jc w:val="both"/>
              <w:rPr>
                <w:rFonts w:ascii="Times New Roman" w:hAnsi="Times New Roman"/>
                <w:sz w:val="24"/>
                <w:szCs w:val="24"/>
              </w:rPr>
            </w:pPr>
          </w:p>
        </w:tc>
        <w:tc>
          <w:tcPr>
            <w:tcW w:w="2196" w:type="dxa"/>
          </w:tcPr>
          <w:p w:rsidR="00BA0039" w:rsidRPr="000154D6" w:rsidRDefault="00BA0039" w:rsidP="007523C4">
            <w:pPr>
              <w:jc w:val="both"/>
              <w:rPr>
                <w:rFonts w:ascii="Times New Roman" w:hAnsi="Times New Roman"/>
                <w:sz w:val="24"/>
                <w:szCs w:val="24"/>
              </w:rPr>
            </w:pPr>
          </w:p>
        </w:tc>
        <w:tc>
          <w:tcPr>
            <w:tcW w:w="1583" w:type="dxa"/>
          </w:tcPr>
          <w:p w:rsidR="00BA0039" w:rsidRPr="000154D6" w:rsidRDefault="00BA0039" w:rsidP="007523C4">
            <w:pPr>
              <w:jc w:val="both"/>
              <w:rPr>
                <w:rFonts w:ascii="Times New Roman" w:hAnsi="Times New Roman"/>
                <w:sz w:val="24"/>
                <w:szCs w:val="24"/>
              </w:rPr>
            </w:pPr>
          </w:p>
        </w:tc>
        <w:tc>
          <w:tcPr>
            <w:tcW w:w="2489" w:type="dxa"/>
          </w:tcPr>
          <w:p w:rsidR="00BA0039" w:rsidRPr="000154D6" w:rsidRDefault="00BA0039" w:rsidP="007523C4">
            <w:pPr>
              <w:jc w:val="both"/>
              <w:rPr>
                <w:rFonts w:ascii="Times New Roman" w:hAnsi="Times New Roman"/>
                <w:sz w:val="24"/>
                <w:szCs w:val="24"/>
              </w:rPr>
            </w:pPr>
          </w:p>
        </w:tc>
      </w:tr>
      <w:tr w:rsidR="00BA0039" w:rsidRPr="000154D6" w:rsidTr="00BA0039">
        <w:tc>
          <w:tcPr>
            <w:tcW w:w="947" w:type="dxa"/>
          </w:tcPr>
          <w:p w:rsidR="00BA0039" w:rsidRPr="000154D6" w:rsidRDefault="00BA0039" w:rsidP="007523C4">
            <w:pPr>
              <w:jc w:val="both"/>
              <w:rPr>
                <w:rFonts w:ascii="Times New Roman" w:hAnsi="Times New Roman"/>
                <w:sz w:val="24"/>
                <w:szCs w:val="24"/>
              </w:rPr>
            </w:pPr>
            <w:r w:rsidRPr="000154D6">
              <w:rPr>
                <w:rFonts w:ascii="Times New Roman" w:hAnsi="Times New Roman"/>
                <w:sz w:val="24"/>
                <w:szCs w:val="24"/>
              </w:rPr>
              <w:t>2.</w:t>
            </w:r>
          </w:p>
        </w:tc>
        <w:tc>
          <w:tcPr>
            <w:tcW w:w="2072" w:type="dxa"/>
          </w:tcPr>
          <w:p w:rsidR="00BA0039" w:rsidRPr="000154D6" w:rsidRDefault="00BA0039" w:rsidP="007523C4">
            <w:pPr>
              <w:jc w:val="both"/>
              <w:rPr>
                <w:rFonts w:ascii="Times New Roman" w:hAnsi="Times New Roman"/>
                <w:sz w:val="24"/>
                <w:szCs w:val="24"/>
              </w:rPr>
            </w:pPr>
          </w:p>
        </w:tc>
        <w:tc>
          <w:tcPr>
            <w:tcW w:w="2196" w:type="dxa"/>
          </w:tcPr>
          <w:p w:rsidR="00BA0039" w:rsidRPr="000154D6" w:rsidRDefault="00BA0039" w:rsidP="007523C4">
            <w:pPr>
              <w:jc w:val="both"/>
              <w:rPr>
                <w:rFonts w:ascii="Times New Roman" w:hAnsi="Times New Roman"/>
                <w:sz w:val="24"/>
                <w:szCs w:val="24"/>
              </w:rPr>
            </w:pPr>
          </w:p>
        </w:tc>
        <w:tc>
          <w:tcPr>
            <w:tcW w:w="1583" w:type="dxa"/>
          </w:tcPr>
          <w:p w:rsidR="00BA0039" w:rsidRPr="000154D6" w:rsidRDefault="00BA0039" w:rsidP="007523C4">
            <w:pPr>
              <w:jc w:val="both"/>
              <w:rPr>
                <w:rFonts w:ascii="Times New Roman" w:hAnsi="Times New Roman"/>
                <w:sz w:val="24"/>
                <w:szCs w:val="24"/>
              </w:rPr>
            </w:pPr>
          </w:p>
        </w:tc>
        <w:tc>
          <w:tcPr>
            <w:tcW w:w="2489" w:type="dxa"/>
          </w:tcPr>
          <w:p w:rsidR="00BA0039" w:rsidRPr="000154D6" w:rsidRDefault="00BA0039" w:rsidP="007523C4">
            <w:pPr>
              <w:jc w:val="both"/>
              <w:rPr>
                <w:rFonts w:ascii="Times New Roman" w:hAnsi="Times New Roman"/>
                <w:sz w:val="24"/>
                <w:szCs w:val="24"/>
              </w:rPr>
            </w:pPr>
          </w:p>
        </w:tc>
      </w:tr>
    </w:tbl>
    <w:p w:rsidR="008742C9" w:rsidRPr="000154D6" w:rsidRDefault="008742C9" w:rsidP="008742C9">
      <w:pPr>
        <w:spacing w:after="0" w:line="240" w:lineRule="auto"/>
        <w:ind w:left="142" w:hanging="142"/>
        <w:jc w:val="both"/>
        <w:rPr>
          <w:rFonts w:ascii="Times New Roman" w:hAnsi="Times New Roman"/>
          <w:sz w:val="24"/>
          <w:szCs w:val="24"/>
        </w:rPr>
      </w:pPr>
    </w:p>
    <w:p w:rsidR="008742C9" w:rsidRDefault="008742C9" w:rsidP="000154D6">
      <w:pPr>
        <w:spacing w:after="0" w:line="240" w:lineRule="auto"/>
        <w:ind w:right="-1"/>
        <w:jc w:val="right"/>
        <w:rPr>
          <w:rFonts w:ascii="Times New Roman" w:hAnsi="Times New Roman"/>
          <w:sz w:val="24"/>
          <w:szCs w:val="24"/>
        </w:rPr>
      </w:pPr>
    </w:p>
    <w:p w:rsidR="000658CA" w:rsidRPr="000154D6" w:rsidRDefault="00832BFA" w:rsidP="000154D6">
      <w:pPr>
        <w:spacing w:after="0" w:line="240" w:lineRule="auto"/>
        <w:ind w:right="-1"/>
        <w:jc w:val="right"/>
        <w:rPr>
          <w:rFonts w:ascii="Times New Roman" w:hAnsi="Times New Roman"/>
          <w:sz w:val="24"/>
          <w:szCs w:val="24"/>
        </w:rPr>
      </w:pPr>
      <w:r>
        <w:rPr>
          <w:rFonts w:ascii="Times New Roman" w:hAnsi="Times New Roman"/>
          <w:sz w:val="24"/>
          <w:szCs w:val="24"/>
        </w:rPr>
        <w:t>3</w:t>
      </w:r>
      <w:r w:rsidR="000658CA" w:rsidRPr="000154D6">
        <w:rPr>
          <w:rFonts w:ascii="Times New Roman" w:hAnsi="Times New Roman"/>
          <w:sz w:val="24"/>
          <w:szCs w:val="24"/>
        </w:rPr>
        <w:t>.pielikums</w:t>
      </w:r>
    </w:p>
    <w:p w:rsidR="000658CA" w:rsidRPr="000154D6" w:rsidRDefault="000658CA" w:rsidP="000154D6">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0658CA" w:rsidRPr="000154D6" w:rsidRDefault="000658CA" w:rsidP="000154D6">
      <w:pPr>
        <w:spacing w:after="0" w:line="240" w:lineRule="auto"/>
        <w:jc w:val="right"/>
        <w:rPr>
          <w:rFonts w:ascii="Times New Roman" w:hAnsi="Times New Roman"/>
          <w:sz w:val="24"/>
          <w:szCs w:val="24"/>
        </w:rPr>
      </w:pPr>
      <w:r w:rsidRPr="000154D6">
        <w:rPr>
          <w:rFonts w:ascii="Times New Roman" w:hAnsi="Times New Roman"/>
          <w:sz w:val="24"/>
          <w:szCs w:val="24"/>
        </w:rPr>
        <w:t>(ID Nr. JSPA2015</w:t>
      </w:r>
      <w:r w:rsidR="00AD4364">
        <w:rPr>
          <w:rFonts w:ascii="Times New Roman" w:hAnsi="Times New Roman"/>
          <w:sz w:val="24"/>
          <w:szCs w:val="24"/>
        </w:rPr>
        <w:t>/11)</w:t>
      </w:r>
      <w:r w:rsidRPr="000154D6">
        <w:rPr>
          <w:rFonts w:ascii="Times New Roman" w:hAnsi="Times New Roman"/>
          <w:sz w:val="24"/>
          <w:szCs w:val="24"/>
        </w:rPr>
        <w:t xml:space="preserve"> </w:t>
      </w:r>
    </w:p>
    <w:p w:rsidR="000658CA" w:rsidRPr="000154D6" w:rsidRDefault="000658CA" w:rsidP="000154D6">
      <w:pPr>
        <w:spacing w:after="0" w:line="240" w:lineRule="auto"/>
        <w:ind w:firstLine="709"/>
        <w:jc w:val="right"/>
        <w:rPr>
          <w:rFonts w:ascii="Times New Roman" w:eastAsia="Calibri" w:hAnsi="Times New Roman"/>
          <w:b/>
          <w:bCs/>
          <w:sz w:val="24"/>
          <w:szCs w:val="24"/>
          <w:lang w:eastAsia="en-US"/>
        </w:rPr>
      </w:pPr>
    </w:p>
    <w:p w:rsidR="008C6392" w:rsidRPr="000154D6" w:rsidRDefault="00D117A3" w:rsidP="000154D6">
      <w:pPr>
        <w:spacing w:after="0" w:line="240" w:lineRule="auto"/>
        <w:jc w:val="center"/>
        <w:rPr>
          <w:rFonts w:ascii="Times New Roman" w:hAnsi="Times New Roman"/>
          <w:b/>
          <w:sz w:val="24"/>
          <w:szCs w:val="24"/>
        </w:rPr>
      </w:pPr>
      <w:r w:rsidRPr="000154D6">
        <w:rPr>
          <w:rFonts w:ascii="Times New Roman" w:hAnsi="Times New Roman"/>
          <w:b/>
          <w:sz w:val="24"/>
          <w:szCs w:val="24"/>
        </w:rPr>
        <w:t xml:space="preserve">Tehniskā specifikācija </w:t>
      </w:r>
    </w:p>
    <w:p w:rsidR="0086365E" w:rsidRPr="000154D6" w:rsidRDefault="00D117A3" w:rsidP="000154D6">
      <w:pPr>
        <w:spacing w:after="0" w:line="240" w:lineRule="auto"/>
        <w:jc w:val="center"/>
        <w:rPr>
          <w:rFonts w:ascii="Times New Roman" w:hAnsi="Times New Roman"/>
          <w:b/>
          <w:sz w:val="24"/>
          <w:szCs w:val="24"/>
        </w:rPr>
      </w:pPr>
      <w:r w:rsidRPr="000154D6">
        <w:rPr>
          <w:rFonts w:ascii="Times New Roman" w:hAnsi="Times New Roman"/>
          <w:b/>
          <w:sz w:val="24"/>
          <w:szCs w:val="24"/>
        </w:rPr>
        <w:t>I da</w:t>
      </w:r>
      <w:r w:rsidR="005B7185" w:rsidRPr="000154D6">
        <w:rPr>
          <w:rFonts w:ascii="Times New Roman" w:hAnsi="Times New Roman"/>
          <w:b/>
          <w:sz w:val="24"/>
          <w:szCs w:val="24"/>
        </w:rPr>
        <w:t>ļa</w:t>
      </w:r>
      <w:r w:rsidR="008C6392" w:rsidRPr="000154D6">
        <w:rPr>
          <w:rFonts w:ascii="Times New Roman" w:hAnsi="Times New Roman"/>
          <w:b/>
          <w:sz w:val="24"/>
          <w:szCs w:val="24"/>
        </w:rPr>
        <w:t xml:space="preserve"> „</w:t>
      </w:r>
      <w:r w:rsidR="0086365E" w:rsidRPr="000154D6">
        <w:rPr>
          <w:rFonts w:ascii="Times New Roman" w:hAnsi="Times New Roman"/>
          <w:b/>
          <w:sz w:val="24"/>
          <w:szCs w:val="24"/>
        </w:rPr>
        <w:t>Taksometru pakalpojumu nodrošināšana</w:t>
      </w:r>
      <w:r w:rsidR="008C6392" w:rsidRPr="000154D6">
        <w:rPr>
          <w:rFonts w:ascii="Times New Roman" w:hAnsi="Times New Roman"/>
          <w:b/>
          <w:sz w:val="24"/>
          <w:szCs w:val="24"/>
        </w:rPr>
        <w:t>”</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2126"/>
      </w:tblGrid>
      <w:tr w:rsidR="00885E34" w:rsidRPr="000154D6" w:rsidTr="0043050D">
        <w:tc>
          <w:tcPr>
            <w:tcW w:w="709" w:type="dxa"/>
            <w:shd w:val="clear" w:color="auto" w:fill="auto"/>
          </w:tcPr>
          <w:p w:rsidR="00885E34" w:rsidRPr="000154D6" w:rsidRDefault="00885E34"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7371" w:type="dxa"/>
            <w:shd w:val="clear" w:color="auto" w:fill="auto"/>
          </w:tcPr>
          <w:p w:rsidR="00885E34" w:rsidRPr="000154D6" w:rsidRDefault="00885E34" w:rsidP="009D258F">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Minimālās prasības</w:t>
            </w:r>
          </w:p>
        </w:tc>
        <w:tc>
          <w:tcPr>
            <w:tcW w:w="2126" w:type="dxa"/>
            <w:shd w:val="clear" w:color="auto" w:fill="auto"/>
          </w:tcPr>
          <w:p w:rsidR="00885E34" w:rsidRPr="000154D6" w:rsidRDefault="00885E34" w:rsidP="000E11BA">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Pretendenta piedāvājums</w:t>
            </w:r>
          </w:p>
        </w:tc>
      </w:tr>
      <w:tr w:rsidR="00885E34" w:rsidRPr="000154D6" w:rsidTr="0043050D">
        <w:tc>
          <w:tcPr>
            <w:tcW w:w="709" w:type="dxa"/>
            <w:shd w:val="clear" w:color="auto" w:fill="auto"/>
            <w:vAlign w:val="center"/>
          </w:tcPr>
          <w:p w:rsidR="00885E34" w:rsidRPr="000154D6" w:rsidRDefault="00885E34" w:rsidP="000154D6">
            <w:pPr>
              <w:spacing w:after="0" w:line="240" w:lineRule="auto"/>
              <w:jc w:val="center"/>
              <w:rPr>
                <w:rFonts w:ascii="Times New Roman" w:hAnsi="Times New Roman"/>
                <w:sz w:val="24"/>
                <w:szCs w:val="24"/>
                <w:lang w:val="en-US"/>
              </w:rPr>
            </w:pPr>
            <w:r w:rsidRPr="000154D6">
              <w:rPr>
                <w:rFonts w:ascii="Times New Roman" w:hAnsi="Times New Roman"/>
                <w:sz w:val="24"/>
                <w:szCs w:val="24"/>
                <w:lang w:val="en-US"/>
              </w:rPr>
              <w:t>1.</w:t>
            </w:r>
          </w:p>
        </w:tc>
        <w:tc>
          <w:tcPr>
            <w:tcW w:w="7371" w:type="dxa"/>
            <w:shd w:val="clear" w:color="auto" w:fill="auto"/>
          </w:tcPr>
          <w:p w:rsidR="00885E34" w:rsidRPr="000154D6" w:rsidRDefault="00885E34" w:rsidP="004E60EA">
            <w:pPr>
              <w:spacing w:after="0" w:line="240" w:lineRule="auto"/>
              <w:jc w:val="both"/>
              <w:rPr>
                <w:rFonts w:ascii="Times New Roman" w:hAnsi="Times New Roman"/>
                <w:sz w:val="24"/>
                <w:szCs w:val="24"/>
                <w:lang w:val="en-US"/>
              </w:rPr>
            </w:pPr>
            <w:r w:rsidRPr="000154D6">
              <w:rPr>
                <w:rFonts w:ascii="Times New Roman" w:hAnsi="Times New Roman"/>
                <w:sz w:val="24"/>
                <w:szCs w:val="24"/>
              </w:rPr>
              <w:t xml:space="preserve">Pretendents var nodrošināt Pakalpojumu sniegšanu 24 (divdesmit četras) stundas diennaktī, 7 (septiņas) dienas nedēļā ar vieglajiem taksometriem </w:t>
            </w:r>
            <w:r w:rsidR="00962DC6">
              <w:rPr>
                <w:rFonts w:ascii="Times New Roman" w:hAnsi="Times New Roman"/>
                <w:sz w:val="24"/>
                <w:szCs w:val="24"/>
              </w:rPr>
              <w:t xml:space="preserve">(kur ir vismaz 4 pasažieru sēdvietas) </w:t>
            </w:r>
            <w:r w:rsidRPr="000154D6">
              <w:rPr>
                <w:rFonts w:ascii="Times New Roman" w:hAnsi="Times New Roman"/>
                <w:sz w:val="24"/>
                <w:szCs w:val="24"/>
              </w:rPr>
              <w:t>un mikroautobus</w:t>
            </w:r>
            <w:r w:rsidR="002B5DF6">
              <w:rPr>
                <w:rFonts w:ascii="Times New Roman" w:hAnsi="Times New Roman"/>
                <w:sz w:val="24"/>
                <w:szCs w:val="24"/>
              </w:rPr>
              <w:t>u taksometriem</w:t>
            </w:r>
            <w:r w:rsidR="00962DC6">
              <w:rPr>
                <w:rFonts w:ascii="Times New Roman" w:hAnsi="Times New Roman"/>
                <w:sz w:val="24"/>
                <w:szCs w:val="24"/>
              </w:rPr>
              <w:t xml:space="preserve"> (kur ir vismaz 6 pasažieru sēdvietas)</w:t>
            </w:r>
            <w:r w:rsidR="004E60EA">
              <w:rPr>
                <w:rFonts w:ascii="Times New Roman" w:hAnsi="Times New Roman"/>
                <w:sz w:val="24"/>
                <w:szCs w:val="24"/>
              </w:rPr>
              <w:t xml:space="preserve"> (turpmāk abi kopā – Taksometri</w:t>
            </w:r>
            <w:r w:rsidRPr="000154D6">
              <w:rPr>
                <w:rFonts w:ascii="Times New Roman" w:hAnsi="Times New Roman"/>
                <w:sz w:val="24"/>
                <w:szCs w:val="24"/>
              </w:rPr>
              <w:t xml:space="preserve">) Rīgas pilsētas administratīvajā teritorijā, tajā skaitā no/uz </w:t>
            </w:r>
            <w:r w:rsidR="00FA3199">
              <w:rPr>
                <w:rFonts w:ascii="Times New Roman" w:hAnsi="Times New Roman"/>
                <w:sz w:val="24"/>
                <w:szCs w:val="24"/>
              </w:rPr>
              <w:t>starptautisko lidostu „</w:t>
            </w:r>
            <w:r w:rsidRPr="000154D6">
              <w:rPr>
                <w:rFonts w:ascii="Times New Roman" w:hAnsi="Times New Roman"/>
                <w:sz w:val="24"/>
                <w:szCs w:val="24"/>
              </w:rPr>
              <w:t>Rīga</w:t>
            </w:r>
            <w:r w:rsidR="00FA3199">
              <w:rPr>
                <w:rFonts w:ascii="Times New Roman" w:hAnsi="Times New Roman"/>
                <w:sz w:val="24"/>
                <w:szCs w:val="24"/>
              </w:rPr>
              <w:t>”</w:t>
            </w:r>
            <w:r w:rsidRPr="000154D6">
              <w:rPr>
                <w:rFonts w:ascii="Times New Roman" w:hAnsi="Times New Roman"/>
                <w:sz w:val="24"/>
                <w:szCs w:val="24"/>
              </w:rPr>
              <w:t>.</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lang w:val="en-US"/>
              </w:rPr>
            </w:pPr>
          </w:p>
        </w:tc>
      </w:tr>
      <w:tr w:rsidR="00885E34" w:rsidRPr="000154D6" w:rsidTr="0043050D">
        <w:tc>
          <w:tcPr>
            <w:tcW w:w="709" w:type="dxa"/>
            <w:shd w:val="clear" w:color="auto" w:fill="auto"/>
            <w:vAlign w:val="center"/>
          </w:tcPr>
          <w:p w:rsidR="00885E34" w:rsidRPr="000154D6" w:rsidRDefault="00885E34" w:rsidP="000154D6">
            <w:pPr>
              <w:spacing w:after="0" w:line="240" w:lineRule="auto"/>
              <w:jc w:val="center"/>
              <w:rPr>
                <w:rFonts w:ascii="Times New Roman" w:hAnsi="Times New Roman"/>
                <w:sz w:val="24"/>
                <w:szCs w:val="24"/>
                <w:lang w:val="en-US"/>
              </w:rPr>
            </w:pPr>
            <w:r w:rsidRPr="000154D6">
              <w:rPr>
                <w:rFonts w:ascii="Times New Roman" w:hAnsi="Times New Roman"/>
                <w:sz w:val="24"/>
                <w:szCs w:val="24"/>
                <w:lang w:val="en-US"/>
              </w:rPr>
              <w:t>2.</w:t>
            </w:r>
          </w:p>
        </w:tc>
        <w:tc>
          <w:tcPr>
            <w:tcW w:w="7371" w:type="dxa"/>
            <w:shd w:val="clear" w:color="auto" w:fill="auto"/>
          </w:tcPr>
          <w:p w:rsidR="00885E34" w:rsidRPr="000154D6" w:rsidRDefault="00885E34" w:rsidP="00731BC7">
            <w:pPr>
              <w:spacing w:after="0" w:line="240" w:lineRule="auto"/>
              <w:jc w:val="both"/>
              <w:rPr>
                <w:rFonts w:ascii="Times New Roman" w:eastAsiaTheme="minorHAnsi" w:hAnsi="Times New Roman"/>
                <w:sz w:val="24"/>
                <w:szCs w:val="24"/>
              </w:rPr>
            </w:pPr>
            <w:r w:rsidRPr="000154D6">
              <w:rPr>
                <w:rFonts w:ascii="Times New Roman" w:hAnsi="Times New Roman"/>
                <w:sz w:val="24"/>
                <w:szCs w:val="24"/>
              </w:rPr>
              <w:t xml:space="preserve">Pakalpojumu sniegšanu pretendents var nodrošināt atbilstoši Pasūtītāja darbinieka norādītajai vietai un laikam. </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lang w:val="en-US"/>
              </w:rPr>
            </w:pPr>
          </w:p>
        </w:tc>
      </w:tr>
      <w:tr w:rsidR="00731BC7" w:rsidRPr="000154D6" w:rsidTr="0043050D">
        <w:tc>
          <w:tcPr>
            <w:tcW w:w="709" w:type="dxa"/>
            <w:shd w:val="clear" w:color="auto" w:fill="auto"/>
            <w:vAlign w:val="center"/>
          </w:tcPr>
          <w:p w:rsidR="00731BC7" w:rsidRPr="000154D6" w:rsidRDefault="008C5E05" w:rsidP="000154D6">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371" w:type="dxa"/>
            <w:shd w:val="clear" w:color="auto" w:fill="auto"/>
          </w:tcPr>
          <w:p w:rsidR="00731BC7" w:rsidRPr="000154D6" w:rsidRDefault="00731BC7" w:rsidP="00731BC7">
            <w:pPr>
              <w:spacing w:after="0" w:line="240" w:lineRule="auto"/>
              <w:jc w:val="both"/>
              <w:rPr>
                <w:rFonts w:ascii="Times New Roman" w:hAnsi="Times New Roman"/>
                <w:sz w:val="24"/>
                <w:szCs w:val="24"/>
              </w:rPr>
            </w:pPr>
            <w:r>
              <w:rPr>
                <w:rFonts w:ascii="Times New Roman" w:hAnsi="Times New Roman"/>
                <w:sz w:val="24"/>
                <w:szCs w:val="24"/>
              </w:rPr>
              <w:t>Pakalpojuma sniedzējs nodrošina kondicionēšanas sistēmu transportlīdzekļos</w:t>
            </w:r>
            <w:r w:rsidR="0072784E">
              <w:rPr>
                <w:rFonts w:ascii="Times New Roman" w:hAnsi="Times New Roman"/>
                <w:sz w:val="24"/>
                <w:szCs w:val="24"/>
              </w:rPr>
              <w:t>.</w:t>
            </w:r>
          </w:p>
        </w:tc>
        <w:tc>
          <w:tcPr>
            <w:tcW w:w="2126" w:type="dxa"/>
            <w:shd w:val="clear" w:color="auto" w:fill="auto"/>
          </w:tcPr>
          <w:p w:rsidR="00731BC7" w:rsidRPr="000154D6" w:rsidRDefault="00731BC7" w:rsidP="000154D6">
            <w:pPr>
              <w:spacing w:after="0" w:line="240" w:lineRule="auto"/>
              <w:jc w:val="center"/>
              <w:rPr>
                <w:rFonts w:ascii="Times New Roman" w:hAnsi="Times New Roman"/>
                <w:sz w:val="24"/>
                <w:szCs w:val="24"/>
                <w:lang w:val="en-US"/>
              </w:rPr>
            </w:pPr>
          </w:p>
        </w:tc>
      </w:tr>
      <w:tr w:rsidR="00885E34" w:rsidRPr="000154D6" w:rsidTr="0043050D">
        <w:trPr>
          <w:trHeight w:val="525"/>
        </w:trPr>
        <w:tc>
          <w:tcPr>
            <w:tcW w:w="709" w:type="dxa"/>
            <w:shd w:val="clear" w:color="auto" w:fill="auto"/>
            <w:vAlign w:val="center"/>
          </w:tcPr>
          <w:p w:rsidR="00885E34" w:rsidRPr="000154D6" w:rsidRDefault="008C5E05" w:rsidP="000154D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r w:rsidR="00885E34" w:rsidRPr="000154D6">
              <w:rPr>
                <w:rFonts w:ascii="Times New Roman" w:hAnsi="Times New Roman"/>
                <w:sz w:val="24"/>
                <w:szCs w:val="24"/>
                <w:lang w:val="en-US"/>
              </w:rPr>
              <w:t>.</w:t>
            </w:r>
          </w:p>
        </w:tc>
        <w:tc>
          <w:tcPr>
            <w:tcW w:w="7371" w:type="dxa"/>
            <w:shd w:val="clear" w:color="auto" w:fill="auto"/>
          </w:tcPr>
          <w:p w:rsidR="00885E34" w:rsidRPr="000154D6" w:rsidRDefault="00885E34" w:rsidP="000154D6">
            <w:pPr>
              <w:spacing w:after="0" w:line="240" w:lineRule="auto"/>
              <w:jc w:val="both"/>
              <w:rPr>
                <w:rFonts w:ascii="Times New Roman" w:eastAsiaTheme="minorHAnsi" w:hAnsi="Times New Roman"/>
                <w:sz w:val="24"/>
                <w:szCs w:val="24"/>
              </w:rPr>
            </w:pPr>
            <w:r w:rsidRPr="000154D6">
              <w:rPr>
                <w:rFonts w:ascii="Times New Roman" w:hAnsi="Times New Roman"/>
                <w:sz w:val="24"/>
                <w:szCs w:val="24"/>
              </w:rPr>
              <w:t xml:space="preserve">Pretendents līguma darbības laikā nodrošina spēkā esošu licenci pasažieru pārvadāšanai ar Taksometriem Rīgas pilsētas administratīvajā teritorijā. </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lang w:val="en-US"/>
              </w:rPr>
            </w:pPr>
          </w:p>
        </w:tc>
      </w:tr>
      <w:tr w:rsidR="00885E34" w:rsidRPr="000154D6" w:rsidTr="0043050D">
        <w:trPr>
          <w:trHeight w:val="840"/>
        </w:trPr>
        <w:tc>
          <w:tcPr>
            <w:tcW w:w="709" w:type="dxa"/>
            <w:shd w:val="clear" w:color="auto" w:fill="auto"/>
            <w:vAlign w:val="center"/>
          </w:tcPr>
          <w:p w:rsidR="00885E34" w:rsidRPr="000154D6" w:rsidRDefault="008C5E05" w:rsidP="000154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r w:rsidR="00885E34" w:rsidRPr="000154D6">
              <w:rPr>
                <w:rFonts w:ascii="Times New Roman" w:hAnsi="Times New Roman"/>
                <w:sz w:val="24"/>
                <w:szCs w:val="24"/>
                <w:lang w:val="en-US"/>
              </w:rPr>
              <w:t>.</w:t>
            </w:r>
          </w:p>
        </w:tc>
        <w:tc>
          <w:tcPr>
            <w:tcW w:w="7371" w:type="dxa"/>
            <w:shd w:val="clear" w:color="auto" w:fill="auto"/>
          </w:tcPr>
          <w:p w:rsidR="00885E34" w:rsidRPr="000154D6" w:rsidRDefault="00885E34" w:rsidP="00E67A7D">
            <w:pPr>
              <w:spacing w:after="0" w:line="240" w:lineRule="auto"/>
              <w:jc w:val="both"/>
              <w:rPr>
                <w:rFonts w:ascii="Times New Roman" w:hAnsi="Times New Roman"/>
                <w:sz w:val="24"/>
                <w:szCs w:val="24"/>
                <w:lang w:val="en-US"/>
              </w:rPr>
            </w:pPr>
            <w:r w:rsidRPr="000154D6">
              <w:rPr>
                <w:rFonts w:ascii="Times New Roman" w:hAnsi="Times New Roman"/>
                <w:sz w:val="24"/>
                <w:szCs w:val="24"/>
              </w:rPr>
              <w:t xml:space="preserve">Pretendents var nodrošināt, ka Pakalpojumu sniegšanā tiek izmantoti Taksometri, kuru tehniskais stāvoklis atbilst Ceļu satiksmes noteikumu un pasažieru </w:t>
            </w:r>
            <w:r w:rsidR="00E67A7D">
              <w:rPr>
                <w:rFonts w:ascii="Times New Roman" w:hAnsi="Times New Roman"/>
                <w:sz w:val="24"/>
                <w:szCs w:val="24"/>
              </w:rPr>
              <w:t>pārvadāšanas noteikumu prasībām</w:t>
            </w:r>
            <w:r w:rsidR="0072784E">
              <w:rPr>
                <w:rFonts w:ascii="Times New Roman" w:hAnsi="Times New Roman"/>
                <w:sz w:val="24"/>
                <w:szCs w:val="24"/>
              </w:rPr>
              <w:t>.</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lang w:val="en-US"/>
              </w:rPr>
            </w:pPr>
          </w:p>
        </w:tc>
      </w:tr>
      <w:tr w:rsidR="00885E34" w:rsidRPr="000154D6" w:rsidTr="0043050D">
        <w:tc>
          <w:tcPr>
            <w:tcW w:w="709" w:type="dxa"/>
            <w:shd w:val="clear" w:color="auto" w:fill="auto"/>
            <w:vAlign w:val="center"/>
          </w:tcPr>
          <w:p w:rsidR="00885E34" w:rsidRPr="000154D6" w:rsidRDefault="008C5E05" w:rsidP="000154D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r w:rsidR="00885E34" w:rsidRPr="000154D6">
              <w:rPr>
                <w:rFonts w:ascii="Times New Roman" w:hAnsi="Times New Roman"/>
                <w:sz w:val="24"/>
                <w:szCs w:val="24"/>
                <w:lang w:val="en-US"/>
              </w:rPr>
              <w:t>.</w:t>
            </w:r>
          </w:p>
        </w:tc>
        <w:tc>
          <w:tcPr>
            <w:tcW w:w="7371" w:type="dxa"/>
            <w:shd w:val="clear" w:color="auto" w:fill="auto"/>
          </w:tcPr>
          <w:p w:rsidR="00885E34" w:rsidRPr="000154D6" w:rsidRDefault="00885E34" w:rsidP="00A82E27">
            <w:pPr>
              <w:spacing w:after="0" w:line="240" w:lineRule="auto"/>
              <w:jc w:val="both"/>
              <w:rPr>
                <w:rFonts w:ascii="Times New Roman" w:hAnsi="Times New Roman"/>
                <w:sz w:val="24"/>
                <w:szCs w:val="24"/>
              </w:rPr>
            </w:pPr>
            <w:r w:rsidRPr="000154D6">
              <w:rPr>
                <w:rFonts w:ascii="Times New Roman" w:hAnsi="Times New Roman"/>
                <w:sz w:val="24"/>
                <w:szCs w:val="24"/>
              </w:rPr>
              <w:t xml:space="preserve">Pretendents var nodrošināt bezskaidras naudas norēķinu kārtību ar kartēm (plastikāta magnētiskās kartes) visos Taksometros. Karšu piegādi Pasūtītājam pretendents var nodrošināt ne ilgāk kā 3 (trīs) darba dienu laikā no </w:t>
            </w:r>
            <w:r w:rsidR="00A82E27">
              <w:rPr>
                <w:rFonts w:ascii="Times New Roman" w:hAnsi="Times New Roman"/>
                <w:sz w:val="24"/>
                <w:szCs w:val="24"/>
              </w:rPr>
              <w:t>Līguma noslēgšanas dienas</w:t>
            </w:r>
            <w:r w:rsidRPr="000154D6">
              <w:rPr>
                <w:rFonts w:ascii="Times New Roman" w:hAnsi="Times New Roman"/>
                <w:sz w:val="24"/>
                <w:szCs w:val="24"/>
              </w:rPr>
              <w:t>.</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rPr>
            </w:pPr>
          </w:p>
        </w:tc>
      </w:tr>
      <w:tr w:rsidR="00885E34" w:rsidRPr="000154D6" w:rsidTr="0043050D">
        <w:tc>
          <w:tcPr>
            <w:tcW w:w="709" w:type="dxa"/>
            <w:shd w:val="clear" w:color="auto" w:fill="auto"/>
            <w:vAlign w:val="center"/>
          </w:tcPr>
          <w:p w:rsidR="00885E34" w:rsidRPr="000154D6" w:rsidRDefault="008C5E05" w:rsidP="000154D6">
            <w:pPr>
              <w:spacing w:after="0" w:line="240" w:lineRule="auto"/>
              <w:jc w:val="center"/>
              <w:rPr>
                <w:rFonts w:ascii="Times New Roman" w:hAnsi="Times New Roman"/>
                <w:sz w:val="24"/>
                <w:szCs w:val="24"/>
              </w:rPr>
            </w:pPr>
            <w:r>
              <w:rPr>
                <w:rFonts w:ascii="Times New Roman" w:hAnsi="Times New Roman"/>
                <w:sz w:val="24"/>
                <w:szCs w:val="24"/>
              </w:rPr>
              <w:t>7</w:t>
            </w:r>
            <w:r w:rsidR="00F90A73" w:rsidRPr="000154D6">
              <w:rPr>
                <w:rFonts w:ascii="Times New Roman" w:hAnsi="Times New Roman"/>
                <w:sz w:val="24"/>
                <w:szCs w:val="24"/>
              </w:rPr>
              <w:t>.</w:t>
            </w:r>
          </w:p>
        </w:tc>
        <w:tc>
          <w:tcPr>
            <w:tcW w:w="7371" w:type="dxa"/>
            <w:shd w:val="clear" w:color="auto" w:fill="auto"/>
          </w:tcPr>
          <w:p w:rsidR="00885E34" w:rsidRPr="000154D6" w:rsidRDefault="00885E34" w:rsidP="000154D6">
            <w:pPr>
              <w:spacing w:after="0" w:line="240" w:lineRule="auto"/>
              <w:jc w:val="both"/>
              <w:rPr>
                <w:rFonts w:ascii="Times New Roman" w:eastAsiaTheme="minorHAnsi" w:hAnsi="Times New Roman"/>
                <w:sz w:val="24"/>
                <w:szCs w:val="24"/>
              </w:rPr>
            </w:pPr>
            <w:r w:rsidRPr="000154D6">
              <w:rPr>
                <w:rFonts w:ascii="Times New Roman" w:hAnsi="Times New Roman"/>
                <w:sz w:val="24"/>
                <w:szCs w:val="24"/>
              </w:rPr>
              <w:t xml:space="preserve">Pretendents var nodrošināt Pasūtītāju vienlaicīgi ar vismaz </w:t>
            </w:r>
            <w:r w:rsidR="00BF4DF7" w:rsidRPr="000154D6">
              <w:rPr>
                <w:rFonts w:ascii="Times New Roman" w:hAnsi="Times New Roman"/>
                <w:sz w:val="24"/>
                <w:szCs w:val="24"/>
              </w:rPr>
              <w:t>3</w:t>
            </w:r>
            <w:r w:rsidRPr="000154D6">
              <w:rPr>
                <w:rFonts w:ascii="Times New Roman" w:hAnsi="Times New Roman"/>
                <w:sz w:val="24"/>
                <w:szCs w:val="24"/>
              </w:rPr>
              <w:t xml:space="preserve"> (</w:t>
            </w:r>
            <w:r w:rsidR="00BF4DF7" w:rsidRPr="000154D6">
              <w:rPr>
                <w:rFonts w:ascii="Times New Roman" w:hAnsi="Times New Roman"/>
                <w:sz w:val="24"/>
                <w:szCs w:val="24"/>
              </w:rPr>
              <w:t>trīs</w:t>
            </w:r>
            <w:r w:rsidRPr="000154D6">
              <w:rPr>
                <w:rFonts w:ascii="Times New Roman" w:hAnsi="Times New Roman"/>
                <w:sz w:val="24"/>
                <w:szCs w:val="24"/>
              </w:rPr>
              <w:t>) kartēm. Pretendents pēc Pasūtītāja pieprasījuma var nodrošināt kartēm noteiktus mēneša izmantošanas limitus.</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rPr>
            </w:pPr>
          </w:p>
        </w:tc>
      </w:tr>
      <w:tr w:rsidR="00885E34" w:rsidRPr="000154D6" w:rsidTr="0043050D">
        <w:tc>
          <w:tcPr>
            <w:tcW w:w="709" w:type="dxa"/>
            <w:shd w:val="clear" w:color="auto" w:fill="auto"/>
            <w:vAlign w:val="center"/>
          </w:tcPr>
          <w:p w:rsidR="00885E34" w:rsidRPr="000154D6" w:rsidRDefault="008C5E05" w:rsidP="000154D6">
            <w:pPr>
              <w:spacing w:after="0" w:line="240" w:lineRule="auto"/>
              <w:jc w:val="center"/>
              <w:rPr>
                <w:rFonts w:ascii="Times New Roman" w:hAnsi="Times New Roman"/>
                <w:sz w:val="24"/>
                <w:szCs w:val="24"/>
              </w:rPr>
            </w:pPr>
            <w:r>
              <w:rPr>
                <w:rFonts w:ascii="Times New Roman" w:hAnsi="Times New Roman"/>
                <w:sz w:val="24"/>
                <w:szCs w:val="24"/>
              </w:rPr>
              <w:t>8</w:t>
            </w:r>
            <w:r w:rsidR="00F90A73" w:rsidRPr="000154D6">
              <w:rPr>
                <w:rFonts w:ascii="Times New Roman" w:hAnsi="Times New Roman"/>
                <w:sz w:val="24"/>
                <w:szCs w:val="24"/>
              </w:rPr>
              <w:t>.</w:t>
            </w:r>
          </w:p>
        </w:tc>
        <w:tc>
          <w:tcPr>
            <w:tcW w:w="7371" w:type="dxa"/>
            <w:shd w:val="clear" w:color="auto" w:fill="auto"/>
          </w:tcPr>
          <w:p w:rsidR="00885E34" w:rsidRPr="000154D6" w:rsidRDefault="00885E34" w:rsidP="000154D6">
            <w:pPr>
              <w:spacing w:after="0" w:line="240" w:lineRule="auto"/>
              <w:jc w:val="both"/>
              <w:rPr>
                <w:rFonts w:ascii="Times New Roman" w:eastAsiaTheme="minorHAnsi" w:hAnsi="Times New Roman"/>
                <w:sz w:val="24"/>
                <w:szCs w:val="24"/>
              </w:rPr>
            </w:pPr>
            <w:r w:rsidRPr="000154D6">
              <w:rPr>
                <w:rFonts w:ascii="Times New Roman" w:hAnsi="Times New Roman"/>
                <w:sz w:val="24"/>
                <w:szCs w:val="24"/>
              </w:rPr>
              <w:t xml:space="preserve">Pretendents var nodrošināt, ka karšu darbības princips ir tāds pats kā kredītkartēm, t.i., var veikt pēcapmaksas norēķinus par Pakalpojumiem iesniedzot rēķinu Pasūtītājam. Pretendents var nodrošināt, ka izsniegto karšu skaitu Pasūtītajam ir tiesības palielināt, piesakot 5 (piecas) darba dienas iepriekš. Karšu izgatavošana, izsniegšana, izmantošana un piegāde </w:t>
            </w:r>
            <w:r w:rsidRPr="000154D6">
              <w:rPr>
                <w:rFonts w:ascii="Times New Roman" w:hAnsi="Times New Roman"/>
                <w:sz w:val="24"/>
                <w:szCs w:val="24"/>
              </w:rPr>
              <w:lastRenderedPageBreak/>
              <w:t>Pasūtītājam ir bez maksas.</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rPr>
            </w:pPr>
          </w:p>
        </w:tc>
      </w:tr>
      <w:tr w:rsidR="00885E34" w:rsidRPr="000154D6" w:rsidTr="0043050D">
        <w:tc>
          <w:tcPr>
            <w:tcW w:w="709" w:type="dxa"/>
            <w:shd w:val="clear" w:color="auto" w:fill="auto"/>
            <w:vAlign w:val="center"/>
          </w:tcPr>
          <w:p w:rsidR="00885E34" w:rsidRPr="000154D6" w:rsidRDefault="00FF0464" w:rsidP="000154D6">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F90A73" w:rsidRPr="000154D6">
              <w:rPr>
                <w:rFonts w:ascii="Times New Roman" w:hAnsi="Times New Roman"/>
                <w:sz w:val="24"/>
                <w:szCs w:val="24"/>
              </w:rPr>
              <w:t>.</w:t>
            </w:r>
          </w:p>
        </w:tc>
        <w:tc>
          <w:tcPr>
            <w:tcW w:w="7371" w:type="dxa"/>
            <w:shd w:val="clear" w:color="auto" w:fill="auto"/>
          </w:tcPr>
          <w:p w:rsidR="00885E34" w:rsidRPr="000154D6" w:rsidRDefault="00885E34" w:rsidP="000154D6">
            <w:pPr>
              <w:spacing w:after="0" w:line="240" w:lineRule="auto"/>
              <w:jc w:val="both"/>
              <w:rPr>
                <w:rFonts w:ascii="Times New Roman" w:eastAsiaTheme="minorHAnsi" w:hAnsi="Times New Roman"/>
                <w:sz w:val="24"/>
                <w:szCs w:val="24"/>
              </w:rPr>
            </w:pPr>
            <w:r w:rsidRPr="000154D6">
              <w:rPr>
                <w:rFonts w:ascii="Times New Roman" w:hAnsi="Times New Roman"/>
                <w:sz w:val="24"/>
                <w:szCs w:val="24"/>
              </w:rPr>
              <w:t>Pretendents var nodrošināt Taksometra pasūtījumu pieņemšanu pa tālruni jebkuram Pasūtītāja darbiniekam, kura rīcībā ir uz Pasūtītāja vārda reģistrēta karte.</w:t>
            </w:r>
          </w:p>
        </w:tc>
        <w:tc>
          <w:tcPr>
            <w:tcW w:w="2126" w:type="dxa"/>
            <w:shd w:val="clear" w:color="auto" w:fill="auto"/>
          </w:tcPr>
          <w:p w:rsidR="00885E34" w:rsidRPr="000154D6" w:rsidRDefault="00885E34" w:rsidP="000154D6">
            <w:pPr>
              <w:spacing w:after="0" w:line="240" w:lineRule="auto"/>
              <w:jc w:val="center"/>
              <w:rPr>
                <w:rFonts w:ascii="Times New Roman" w:hAnsi="Times New Roman"/>
                <w:sz w:val="24"/>
                <w:szCs w:val="24"/>
              </w:rPr>
            </w:pPr>
          </w:p>
        </w:tc>
      </w:tr>
      <w:tr w:rsidR="00776CD6" w:rsidRPr="000154D6" w:rsidTr="0043050D">
        <w:tc>
          <w:tcPr>
            <w:tcW w:w="709" w:type="dxa"/>
            <w:shd w:val="clear" w:color="auto" w:fill="auto"/>
            <w:vAlign w:val="center"/>
          </w:tcPr>
          <w:p w:rsidR="00776CD6" w:rsidRPr="000154D6" w:rsidRDefault="00FF0464" w:rsidP="000154D6">
            <w:pPr>
              <w:spacing w:after="0" w:line="240" w:lineRule="auto"/>
              <w:jc w:val="center"/>
              <w:rPr>
                <w:rFonts w:ascii="Times New Roman" w:hAnsi="Times New Roman"/>
                <w:sz w:val="24"/>
                <w:szCs w:val="24"/>
              </w:rPr>
            </w:pPr>
            <w:r>
              <w:rPr>
                <w:rFonts w:ascii="Times New Roman" w:hAnsi="Times New Roman"/>
                <w:sz w:val="24"/>
                <w:szCs w:val="24"/>
              </w:rPr>
              <w:t>10</w:t>
            </w:r>
            <w:r w:rsidR="00776CD6" w:rsidRPr="000154D6">
              <w:rPr>
                <w:rFonts w:ascii="Times New Roman" w:hAnsi="Times New Roman"/>
                <w:sz w:val="24"/>
                <w:szCs w:val="24"/>
              </w:rPr>
              <w:t>.</w:t>
            </w:r>
          </w:p>
        </w:tc>
        <w:tc>
          <w:tcPr>
            <w:tcW w:w="7371" w:type="dxa"/>
            <w:shd w:val="clear" w:color="auto" w:fill="auto"/>
          </w:tcPr>
          <w:p w:rsidR="00776CD6" w:rsidRPr="000154D6" w:rsidRDefault="00AB4AC9" w:rsidP="00286B08">
            <w:pPr>
              <w:spacing w:after="0" w:line="240" w:lineRule="auto"/>
              <w:rPr>
                <w:rFonts w:ascii="Times New Roman" w:hAnsi="Times New Roman"/>
                <w:sz w:val="24"/>
                <w:szCs w:val="24"/>
              </w:rPr>
            </w:pPr>
            <w:r>
              <w:rPr>
                <w:rFonts w:ascii="Times New Roman" w:hAnsi="Times New Roman"/>
                <w:sz w:val="24"/>
                <w:szCs w:val="24"/>
              </w:rPr>
              <w:t xml:space="preserve">Pretendents var nodrošināt, ka </w:t>
            </w:r>
            <w:r w:rsidR="00776CD6" w:rsidRPr="000154D6">
              <w:rPr>
                <w:rFonts w:ascii="Times New Roman" w:hAnsi="Times New Roman"/>
                <w:sz w:val="24"/>
                <w:szCs w:val="24"/>
              </w:rPr>
              <w:t xml:space="preserve">Taksometra </w:t>
            </w:r>
            <w:r w:rsidR="00776CD6">
              <w:rPr>
                <w:rFonts w:ascii="Times New Roman" w:hAnsi="Times New Roman"/>
                <w:sz w:val="24"/>
                <w:szCs w:val="24"/>
              </w:rPr>
              <w:t>i</w:t>
            </w:r>
            <w:r w:rsidR="00776CD6" w:rsidRPr="000154D6">
              <w:rPr>
                <w:rFonts w:ascii="Times New Roman" w:hAnsi="Times New Roman"/>
                <w:sz w:val="24"/>
                <w:szCs w:val="24"/>
              </w:rPr>
              <w:t>zlaiduma gads</w:t>
            </w:r>
            <w:r w:rsidR="00776CD6">
              <w:rPr>
                <w:rFonts w:ascii="Times New Roman" w:hAnsi="Times New Roman"/>
                <w:sz w:val="24"/>
                <w:szCs w:val="24"/>
              </w:rPr>
              <w:t xml:space="preserve"> ir </w:t>
            </w:r>
            <w:r w:rsidR="00776CD6" w:rsidRPr="000154D6">
              <w:rPr>
                <w:rFonts w:ascii="Times New Roman" w:hAnsi="Times New Roman"/>
                <w:sz w:val="24"/>
                <w:szCs w:val="24"/>
              </w:rPr>
              <w:t>201</w:t>
            </w:r>
            <w:r w:rsidR="00286B08">
              <w:rPr>
                <w:rFonts w:ascii="Times New Roman" w:hAnsi="Times New Roman"/>
                <w:sz w:val="24"/>
                <w:szCs w:val="24"/>
              </w:rPr>
              <w:t>1</w:t>
            </w:r>
            <w:r w:rsidR="00776CD6" w:rsidRPr="000154D6">
              <w:rPr>
                <w:rFonts w:ascii="Times New Roman" w:hAnsi="Times New Roman"/>
                <w:sz w:val="24"/>
                <w:szCs w:val="24"/>
              </w:rPr>
              <w:t>.gads vai jaunāks</w:t>
            </w:r>
            <w:r w:rsidR="00776CD6">
              <w:rPr>
                <w:rFonts w:ascii="Times New Roman" w:hAnsi="Times New Roman"/>
                <w:sz w:val="24"/>
                <w:szCs w:val="24"/>
              </w:rPr>
              <w:t>.</w:t>
            </w:r>
          </w:p>
        </w:tc>
        <w:tc>
          <w:tcPr>
            <w:tcW w:w="2126" w:type="dxa"/>
            <w:shd w:val="clear" w:color="auto" w:fill="auto"/>
          </w:tcPr>
          <w:p w:rsidR="00776CD6" w:rsidRPr="000154D6" w:rsidRDefault="00776CD6" w:rsidP="007523C4">
            <w:pPr>
              <w:spacing w:after="0" w:line="240" w:lineRule="auto"/>
              <w:rPr>
                <w:rFonts w:ascii="Times New Roman" w:hAnsi="Times New Roman"/>
                <w:sz w:val="24"/>
                <w:szCs w:val="24"/>
              </w:rPr>
            </w:pPr>
          </w:p>
        </w:tc>
      </w:tr>
      <w:tr w:rsidR="00776CD6" w:rsidRPr="000154D6" w:rsidTr="0043050D">
        <w:tc>
          <w:tcPr>
            <w:tcW w:w="709" w:type="dxa"/>
            <w:shd w:val="clear" w:color="auto" w:fill="auto"/>
            <w:vAlign w:val="center"/>
          </w:tcPr>
          <w:p w:rsidR="00776CD6" w:rsidRPr="000154D6" w:rsidRDefault="008D2D26" w:rsidP="00FF0464">
            <w:pPr>
              <w:spacing w:after="0" w:line="240" w:lineRule="auto"/>
              <w:jc w:val="center"/>
              <w:rPr>
                <w:rFonts w:ascii="Times New Roman" w:hAnsi="Times New Roman"/>
                <w:sz w:val="24"/>
                <w:szCs w:val="24"/>
              </w:rPr>
            </w:pPr>
            <w:r>
              <w:rPr>
                <w:rFonts w:ascii="Times New Roman" w:hAnsi="Times New Roman"/>
                <w:sz w:val="24"/>
                <w:szCs w:val="24"/>
              </w:rPr>
              <w:t>1</w:t>
            </w:r>
            <w:r w:rsidR="00FF0464">
              <w:rPr>
                <w:rFonts w:ascii="Times New Roman" w:hAnsi="Times New Roman"/>
                <w:sz w:val="24"/>
                <w:szCs w:val="24"/>
              </w:rPr>
              <w:t>1</w:t>
            </w:r>
            <w:r w:rsidR="00776CD6" w:rsidRPr="000154D6">
              <w:rPr>
                <w:rFonts w:ascii="Times New Roman" w:hAnsi="Times New Roman"/>
                <w:sz w:val="24"/>
                <w:szCs w:val="24"/>
              </w:rPr>
              <w:t>.</w:t>
            </w:r>
          </w:p>
        </w:tc>
        <w:tc>
          <w:tcPr>
            <w:tcW w:w="7371" w:type="dxa"/>
            <w:shd w:val="clear" w:color="auto" w:fill="auto"/>
          </w:tcPr>
          <w:p w:rsidR="00776CD6" w:rsidRPr="000154D6" w:rsidRDefault="00776CD6" w:rsidP="000154D6">
            <w:pPr>
              <w:spacing w:after="0" w:line="240" w:lineRule="auto"/>
              <w:jc w:val="both"/>
              <w:rPr>
                <w:rFonts w:ascii="Times New Roman" w:eastAsiaTheme="minorHAnsi" w:hAnsi="Times New Roman"/>
                <w:sz w:val="24"/>
                <w:szCs w:val="24"/>
              </w:rPr>
            </w:pPr>
            <w:r w:rsidRPr="000154D6">
              <w:rPr>
                <w:rFonts w:ascii="Times New Roman" w:hAnsi="Times New Roman"/>
                <w:sz w:val="24"/>
                <w:szCs w:val="24"/>
              </w:rPr>
              <w:t>Pretendents var nodrošināt, ka Pakalpojumi tiek sniegti atbilstoši augstas apkalpošanas kultūras standartiem (jānodrošina mašīnas virsbūves un salona tīrība, smēķēšanas aizliegums salonā u.c.). Pretendents Pakalpojumu sniegšanai vienlaicīgi var nodrošināt vismaz 3 (trīs) Taksometrus</w:t>
            </w:r>
            <w:r w:rsidR="0072784E">
              <w:rPr>
                <w:rFonts w:ascii="Times New Roman" w:hAnsi="Times New Roman"/>
                <w:sz w:val="24"/>
                <w:szCs w:val="24"/>
              </w:rPr>
              <w:t>.</w:t>
            </w:r>
          </w:p>
        </w:tc>
        <w:tc>
          <w:tcPr>
            <w:tcW w:w="2126" w:type="dxa"/>
            <w:shd w:val="clear" w:color="auto" w:fill="auto"/>
          </w:tcPr>
          <w:p w:rsidR="00776CD6" w:rsidRPr="000154D6" w:rsidRDefault="00776CD6" w:rsidP="000154D6">
            <w:pPr>
              <w:spacing w:after="0" w:line="240" w:lineRule="auto"/>
              <w:jc w:val="center"/>
              <w:rPr>
                <w:rFonts w:ascii="Times New Roman" w:hAnsi="Times New Roman"/>
                <w:sz w:val="24"/>
                <w:szCs w:val="24"/>
              </w:rPr>
            </w:pPr>
          </w:p>
        </w:tc>
      </w:tr>
      <w:tr w:rsidR="00776CD6" w:rsidRPr="000154D6" w:rsidTr="0043050D">
        <w:tc>
          <w:tcPr>
            <w:tcW w:w="709" w:type="dxa"/>
            <w:shd w:val="clear" w:color="auto" w:fill="auto"/>
            <w:vAlign w:val="center"/>
          </w:tcPr>
          <w:p w:rsidR="00776CD6" w:rsidRPr="000154D6" w:rsidRDefault="00776CD6" w:rsidP="00FF0464">
            <w:pPr>
              <w:spacing w:after="0" w:line="240" w:lineRule="auto"/>
              <w:jc w:val="center"/>
              <w:rPr>
                <w:rFonts w:ascii="Times New Roman" w:hAnsi="Times New Roman"/>
                <w:sz w:val="24"/>
                <w:szCs w:val="24"/>
              </w:rPr>
            </w:pPr>
            <w:r w:rsidRPr="000154D6">
              <w:rPr>
                <w:rFonts w:ascii="Times New Roman" w:hAnsi="Times New Roman"/>
                <w:sz w:val="24"/>
                <w:szCs w:val="24"/>
              </w:rPr>
              <w:t>1</w:t>
            </w:r>
            <w:r w:rsidR="00FF0464">
              <w:rPr>
                <w:rFonts w:ascii="Times New Roman" w:hAnsi="Times New Roman"/>
                <w:sz w:val="24"/>
                <w:szCs w:val="24"/>
              </w:rPr>
              <w:t>2</w:t>
            </w:r>
            <w:r w:rsidRPr="000154D6">
              <w:rPr>
                <w:rFonts w:ascii="Times New Roman" w:hAnsi="Times New Roman"/>
                <w:sz w:val="24"/>
                <w:szCs w:val="24"/>
              </w:rPr>
              <w:t>.</w:t>
            </w:r>
          </w:p>
        </w:tc>
        <w:tc>
          <w:tcPr>
            <w:tcW w:w="7371" w:type="dxa"/>
            <w:shd w:val="clear" w:color="auto" w:fill="auto"/>
          </w:tcPr>
          <w:p w:rsidR="00776CD6" w:rsidRPr="000154D6" w:rsidRDefault="00776CD6" w:rsidP="000154D6">
            <w:pPr>
              <w:spacing w:after="0" w:line="240" w:lineRule="auto"/>
              <w:jc w:val="both"/>
              <w:rPr>
                <w:rFonts w:ascii="Times New Roman" w:hAnsi="Times New Roman"/>
                <w:sz w:val="24"/>
                <w:szCs w:val="24"/>
              </w:rPr>
            </w:pPr>
            <w:r w:rsidRPr="000154D6">
              <w:rPr>
                <w:rFonts w:ascii="Times New Roman" w:hAnsi="Times New Roman"/>
                <w:sz w:val="24"/>
                <w:szCs w:val="24"/>
              </w:rPr>
              <w:t xml:space="preserve">Pretendents var nodrošināt, ka pēc attiecīgo Pakalpojumu sniegšanas tiek izsniegts čeks, kura kopiju paraksta Pasūtītāja darbinieks. </w:t>
            </w:r>
          </w:p>
        </w:tc>
        <w:tc>
          <w:tcPr>
            <w:tcW w:w="2126" w:type="dxa"/>
            <w:shd w:val="clear" w:color="auto" w:fill="auto"/>
          </w:tcPr>
          <w:p w:rsidR="00776CD6" w:rsidRPr="000154D6" w:rsidRDefault="00776CD6" w:rsidP="000154D6">
            <w:pPr>
              <w:spacing w:after="0" w:line="240" w:lineRule="auto"/>
              <w:jc w:val="center"/>
              <w:rPr>
                <w:rFonts w:ascii="Times New Roman" w:hAnsi="Times New Roman"/>
                <w:sz w:val="24"/>
                <w:szCs w:val="24"/>
              </w:rPr>
            </w:pPr>
          </w:p>
        </w:tc>
      </w:tr>
      <w:tr w:rsidR="00776CD6" w:rsidRPr="000154D6" w:rsidTr="0043050D">
        <w:tc>
          <w:tcPr>
            <w:tcW w:w="709" w:type="dxa"/>
            <w:shd w:val="clear" w:color="auto" w:fill="auto"/>
            <w:vAlign w:val="center"/>
          </w:tcPr>
          <w:p w:rsidR="00776CD6" w:rsidRPr="000154D6" w:rsidRDefault="00776CD6" w:rsidP="00FF0464">
            <w:pPr>
              <w:spacing w:after="0" w:line="240" w:lineRule="auto"/>
              <w:jc w:val="center"/>
              <w:rPr>
                <w:rFonts w:ascii="Times New Roman" w:hAnsi="Times New Roman"/>
                <w:sz w:val="24"/>
                <w:szCs w:val="24"/>
              </w:rPr>
            </w:pPr>
            <w:r w:rsidRPr="000154D6">
              <w:rPr>
                <w:rFonts w:ascii="Times New Roman" w:hAnsi="Times New Roman"/>
                <w:sz w:val="24"/>
                <w:szCs w:val="24"/>
              </w:rPr>
              <w:t>1</w:t>
            </w:r>
            <w:r w:rsidR="00FF0464">
              <w:rPr>
                <w:rFonts w:ascii="Times New Roman" w:hAnsi="Times New Roman"/>
                <w:sz w:val="24"/>
                <w:szCs w:val="24"/>
              </w:rPr>
              <w:t>3</w:t>
            </w:r>
            <w:r w:rsidRPr="000154D6">
              <w:rPr>
                <w:rFonts w:ascii="Times New Roman" w:hAnsi="Times New Roman"/>
                <w:sz w:val="24"/>
                <w:szCs w:val="24"/>
              </w:rPr>
              <w:t>.</w:t>
            </w:r>
          </w:p>
        </w:tc>
        <w:tc>
          <w:tcPr>
            <w:tcW w:w="7371" w:type="dxa"/>
            <w:shd w:val="clear" w:color="auto" w:fill="auto"/>
          </w:tcPr>
          <w:p w:rsidR="00776CD6" w:rsidRPr="000154D6" w:rsidRDefault="00776CD6" w:rsidP="008F0D2B">
            <w:pPr>
              <w:spacing w:after="0" w:line="240" w:lineRule="auto"/>
              <w:jc w:val="both"/>
              <w:rPr>
                <w:rFonts w:ascii="Times New Roman" w:eastAsiaTheme="minorHAnsi" w:hAnsi="Times New Roman"/>
                <w:sz w:val="24"/>
                <w:szCs w:val="24"/>
              </w:rPr>
            </w:pPr>
            <w:r w:rsidRPr="000154D6">
              <w:rPr>
                <w:rFonts w:ascii="Times New Roman" w:hAnsi="Times New Roman"/>
                <w:sz w:val="24"/>
                <w:szCs w:val="24"/>
              </w:rPr>
              <w:t xml:space="preserve">Pretendents var nodrošināt rēķina iesniegšanu Pasūtītājam pēc pieprasījuma par sniegtajiem Pakalpojumiem, vai vienu reizi mēnesī par iepriekšējā mēnesī sniegtajiem Pakalpojumiem. </w:t>
            </w:r>
          </w:p>
        </w:tc>
        <w:tc>
          <w:tcPr>
            <w:tcW w:w="2126" w:type="dxa"/>
            <w:shd w:val="clear" w:color="auto" w:fill="auto"/>
          </w:tcPr>
          <w:p w:rsidR="00776CD6" w:rsidRPr="000154D6" w:rsidRDefault="00776CD6" w:rsidP="000154D6">
            <w:pPr>
              <w:spacing w:after="0" w:line="240" w:lineRule="auto"/>
              <w:jc w:val="center"/>
              <w:rPr>
                <w:rFonts w:ascii="Times New Roman" w:hAnsi="Times New Roman"/>
                <w:sz w:val="24"/>
                <w:szCs w:val="24"/>
              </w:rPr>
            </w:pPr>
          </w:p>
        </w:tc>
      </w:tr>
      <w:tr w:rsidR="008F0D2B" w:rsidRPr="000154D6" w:rsidTr="0043050D">
        <w:tc>
          <w:tcPr>
            <w:tcW w:w="709" w:type="dxa"/>
            <w:shd w:val="clear" w:color="auto" w:fill="auto"/>
            <w:vAlign w:val="center"/>
          </w:tcPr>
          <w:p w:rsidR="008F0D2B" w:rsidRPr="000154D6" w:rsidRDefault="00975165" w:rsidP="00FF0464">
            <w:pPr>
              <w:spacing w:after="0" w:line="240" w:lineRule="auto"/>
              <w:jc w:val="center"/>
              <w:rPr>
                <w:rFonts w:ascii="Times New Roman" w:hAnsi="Times New Roman"/>
                <w:sz w:val="24"/>
                <w:szCs w:val="24"/>
              </w:rPr>
            </w:pPr>
            <w:r>
              <w:rPr>
                <w:rFonts w:ascii="Times New Roman" w:hAnsi="Times New Roman"/>
                <w:sz w:val="24"/>
                <w:szCs w:val="24"/>
              </w:rPr>
              <w:t>1</w:t>
            </w:r>
            <w:r w:rsidR="00FF0464">
              <w:rPr>
                <w:rFonts w:ascii="Times New Roman" w:hAnsi="Times New Roman"/>
                <w:sz w:val="24"/>
                <w:szCs w:val="24"/>
              </w:rPr>
              <w:t>4</w:t>
            </w:r>
            <w:r>
              <w:rPr>
                <w:rFonts w:ascii="Times New Roman" w:hAnsi="Times New Roman"/>
                <w:sz w:val="24"/>
                <w:szCs w:val="24"/>
              </w:rPr>
              <w:t>.</w:t>
            </w:r>
          </w:p>
        </w:tc>
        <w:tc>
          <w:tcPr>
            <w:tcW w:w="7371" w:type="dxa"/>
            <w:shd w:val="clear" w:color="auto" w:fill="auto"/>
          </w:tcPr>
          <w:p w:rsidR="008F0D2B" w:rsidRPr="000154D6" w:rsidRDefault="008F0D2B" w:rsidP="000154D6">
            <w:pPr>
              <w:spacing w:after="0" w:line="240" w:lineRule="auto"/>
              <w:jc w:val="both"/>
              <w:rPr>
                <w:rFonts w:ascii="Times New Roman" w:hAnsi="Times New Roman"/>
                <w:sz w:val="24"/>
                <w:szCs w:val="24"/>
              </w:rPr>
            </w:pPr>
            <w:r w:rsidRPr="000154D6">
              <w:rPr>
                <w:rFonts w:ascii="Times New Roman" w:hAnsi="Times New Roman"/>
                <w:sz w:val="24"/>
                <w:szCs w:val="24"/>
              </w:rPr>
              <w:t>Pretendents nodrošina, ka gaidīšanas (laika tarifs) tiek ieslēgts ne ātrāk kā pēc 5 (piecām) minūtēm pēc darbinieka informēšanas par Taksometra atrašanos Pasūtītāja darbinieka norādītajā vietā un laikā.</w:t>
            </w:r>
          </w:p>
        </w:tc>
        <w:tc>
          <w:tcPr>
            <w:tcW w:w="2126" w:type="dxa"/>
            <w:shd w:val="clear" w:color="auto" w:fill="auto"/>
          </w:tcPr>
          <w:p w:rsidR="008F0D2B" w:rsidRPr="000154D6" w:rsidRDefault="008F0D2B" w:rsidP="000154D6">
            <w:pPr>
              <w:spacing w:after="0" w:line="240" w:lineRule="auto"/>
              <w:jc w:val="center"/>
              <w:rPr>
                <w:rFonts w:ascii="Times New Roman" w:hAnsi="Times New Roman"/>
                <w:sz w:val="24"/>
                <w:szCs w:val="24"/>
              </w:rPr>
            </w:pPr>
          </w:p>
        </w:tc>
      </w:tr>
    </w:tbl>
    <w:p w:rsidR="00FF1EA2" w:rsidRPr="008F0D2B" w:rsidRDefault="00FF1EA2" w:rsidP="000154D6">
      <w:pPr>
        <w:widowControl w:val="0"/>
        <w:autoSpaceDE w:val="0"/>
        <w:autoSpaceDN w:val="0"/>
        <w:adjustRightInd w:val="0"/>
        <w:spacing w:after="0" w:line="240" w:lineRule="auto"/>
        <w:rPr>
          <w:rFonts w:ascii="Times New Roman" w:hAnsi="Times New Roman"/>
          <w:b/>
          <w:sz w:val="24"/>
          <w:szCs w:val="24"/>
        </w:rPr>
        <w:sectPr w:rsidR="00FF1EA2" w:rsidRPr="008F0D2B" w:rsidSect="003F5A63">
          <w:headerReference w:type="default" r:id="rId12"/>
          <w:pgSz w:w="11900" w:h="16840"/>
          <w:pgMar w:top="1418" w:right="1127" w:bottom="1134" w:left="1560" w:header="425" w:footer="720" w:gutter="0"/>
          <w:cols w:space="720"/>
          <w:noEndnote/>
          <w:titlePg/>
          <w:docGrid w:linePitch="299"/>
        </w:sectPr>
      </w:pPr>
    </w:p>
    <w:p w:rsidR="00790818" w:rsidRPr="000154D6" w:rsidRDefault="001D7820" w:rsidP="00790818">
      <w:pPr>
        <w:spacing w:after="0" w:line="240" w:lineRule="auto"/>
        <w:ind w:right="-1"/>
        <w:jc w:val="right"/>
        <w:rPr>
          <w:rFonts w:ascii="Times New Roman" w:hAnsi="Times New Roman"/>
          <w:sz w:val="24"/>
          <w:szCs w:val="24"/>
        </w:rPr>
      </w:pPr>
      <w:r>
        <w:rPr>
          <w:rFonts w:ascii="Times New Roman" w:hAnsi="Times New Roman"/>
          <w:sz w:val="24"/>
          <w:szCs w:val="24"/>
        </w:rPr>
        <w:lastRenderedPageBreak/>
        <w:t>4</w:t>
      </w:r>
      <w:r w:rsidR="00790818" w:rsidRPr="000154D6">
        <w:rPr>
          <w:rFonts w:ascii="Times New Roman" w:hAnsi="Times New Roman"/>
          <w:sz w:val="24"/>
          <w:szCs w:val="24"/>
        </w:rPr>
        <w:t>.pielikums</w:t>
      </w:r>
    </w:p>
    <w:p w:rsidR="00790818" w:rsidRPr="000154D6" w:rsidRDefault="00790818" w:rsidP="00790818">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790818" w:rsidRPr="000154D6" w:rsidRDefault="00790818" w:rsidP="00790818">
      <w:pPr>
        <w:spacing w:after="0" w:line="240" w:lineRule="auto"/>
        <w:jc w:val="right"/>
        <w:rPr>
          <w:rFonts w:ascii="Times New Roman" w:hAnsi="Times New Roman"/>
          <w:sz w:val="24"/>
          <w:szCs w:val="24"/>
        </w:rPr>
      </w:pPr>
      <w:r w:rsidRPr="000154D6">
        <w:rPr>
          <w:rFonts w:ascii="Times New Roman" w:hAnsi="Times New Roman"/>
          <w:sz w:val="24"/>
          <w:szCs w:val="24"/>
        </w:rPr>
        <w:t>(ID Nr. JSPA2015</w:t>
      </w:r>
      <w:r w:rsidR="000B4E11">
        <w:rPr>
          <w:rFonts w:ascii="Times New Roman" w:hAnsi="Times New Roman"/>
          <w:sz w:val="24"/>
          <w:szCs w:val="24"/>
        </w:rPr>
        <w:t>/11</w:t>
      </w:r>
      <w:r w:rsidRPr="000B4E11">
        <w:rPr>
          <w:rFonts w:ascii="Times New Roman" w:hAnsi="Times New Roman"/>
          <w:iCs/>
          <w:sz w:val="24"/>
          <w:szCs w:val="24"/>
        </w:rPr>
        <w:t>)</w:t>
      </w:r>
      <w:r w:rsidRPr="000154D6">
        <w:rPr>
          <w:rFonts w:ascii="Times New Roman" w:hAnsi="Times New Roman"/>
          <w:sz w:val="24"/>
          <w:szCs w:val="24"/>
        </w:rPr>
        <w:t xml:space="preserve"> </w:t>
      </w:r>
    </w:p>
    <w:p w:rsidR="00832BFA" w:rsidRDefault="00832BFA" w:rsidP="00832BFA">
      <w:pPr>
        <w:widowControl w:val="0"/>
        <w:autoSpaceDE w:val="0"/>
        <w:autoSpaceDN w:val="0"/>
        <w:adjustRightInd w:val="0"/>
        <w:spacing w:after="0" w:line="240" w:lineRule="auto"/>
        <w:ind w:left="284"/>
        <w:jc w:val="right"/>
        <w:rPr>
          <w:rFonts w:ascii="Times New Roman" w:hAnsi="Times New Roman"/>
          <w:b/>
          <w:sz w:val="24"/>
          <w:szCs w:val="24"/>
          <w:lang w:val="en-US"/>
        </w:rPr>
      </w:pPr>
    </w:p>
    <w:p w:rsidR="00404DD2" w:rsidRPr="000154D6" w:rsidRDefault="00404DD2" w:rsidP="000154D6">
      <w:pPr>
        <w:widowControl w:val="0"/>
        <w:autoSpaceDE w:val="0"/>
        <w:autoSpaceDN w:val="0"/>
        <w:adjustRightInd w:val="0"/>
        <w:spacing w:after="0" w:line="240" w:lineRule="auto"/>
        <w:ind w:left="284"/>
        <w:jc w:val="center"/>
        <w:rPr>
          <w:rFonts w:ascii="Times New Roman" w:hAnsi="Times New Roman"/>
          <w:b/>
          <w:sz w:val="24"/>
          <w:szCs w:val="24"/>
          <w:lang w:val="en-US"/>
        </w:rPr>
      </w:pPr>
      <w:r w:rsidRPr="000154D6">
        <w:rPr>
          <w:rFonts w:ascii="Times New Roman" w:hAnsi="Times New Roman"/>
          <w:b/>
          <w:sz w:val="24"/>
          <w:szCs w:val="24"/>
          <w:lang w:val="en-US"/>
        </w:rPr>
        <w:t>Finanšu piedāvājums</w:t>
      </w:r>
    </w:p>
    <w:p w:rsidR="007A5001" w:rsidRPr="000154D6" w:rsidRDefault="007A5001" w:rsidP="000154D6">
      <w:pPr>
        <w:spacing w:after="0" w:line="240" w:lineRule="auto"/>
        <w:jc w:val="center"/>
        <w:rPr>
          <w:rFonts w:ascii="Times New Roman" w:hAnsi="Times New Roman"/>
          <w:b/>
          <w:sz w:val="24"/>
          <w:szCs w:val="24"/>
        </w:rPr>
      </w:pPr>
      <w:r w:rsidRPr="000154D6">
        <w:rPr>
          <w:rFonts w:ascii="Times New Roman" w:hAnsi="Times New Roman"/>
          <w:b/>
          <w:sz w:val="24"/>
          <w:szCs w:val="24"/>
        </w:rPr>
        <w:t>I daļa „Taksometru pakalpojumu nodrošināšana”</w:t>
      </w:r>
    </w:p>
    <w:p w:rsidR="007A5001" w:rsidRPr="000154D6" w:rsidRDefault="007A5001" w:rsidP="000154D6">
      <w:pPr>
        <w:widowControl w:val="0"/>
        <w:autoSpaceDE w:val="0"/>
        <w:autoSpaceDN w:val="0"/>
        <w:adjustRightInd w:val="0"/>
        <w:spacing w:after="0" w:line="240" w:lineRule="auto"/>
        <w:ind w:left="284"/>
        <w:jc w:val="center"/>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369"/>
        <w:gridCol w:w="1556"/>
        <w:gridCol w:w="1729"/>
        <w:gridCol w:w="1829"/>
      </w:tblGrid>
      <w:tr w:rsidR="002E2B86" w:rsidRPr="000154D6" w:rsidTr="006A6A89">
        <w:trPr>
          <w:trHeight w:val="70"/>
        </w:trPr>
        <w:tc>
          <w:tcPr>
            <w:tcW w:w="946" w:type="dxa"/>
            <w:shd w:val="clear" w:color="auto" w:fill="EEECE1" w:themeFill="background2"/>
          </w:tcPr>
          <w:p w:rsidR="002E2B86" w:rsidRPr="000154D6" w:rsidRDefault="002E2B86"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369" w:type="dxa"/>
            <w:shd w:val="clear" w:color="auto" w:fill="EEECE1" w:themeFill="background2"/>
          </w:tcPr>
          <w:p w:rsidR="002E2B86" w:rsidRPr="000154D6" w:rsidRDefault="002E2B86" w:rsidP="00ED526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Pakalpojumi</w:t>
            </w:r>
            <w:r w:rsidR="003B453B">
              <w:rPr>
                <w:rFonts w:ascii="Times New Roman" w:hAnsi="Times New Roman"/>
                <w:b/>
                <w:sz w:val="24"/>
                <w:szCs w:val="24"/>
                <w:lang w:val="en-US"/>
              </w:rPr>
              <w:t xml:space="preserve"> </w:t>
            </w:r>
            <w:r w:rsidR="00ED5264" w:rsidRPr="00B0039D">
              <w:rPr>
                <w:rFonts w:ascii="Times New Roman" w:hAnsi="Times New Roman"/>
                <w:b/>
                <w:sz w:val="24"/>
                <w:szCs w:val="24"/>
              </w:rPr>
              <w:t>vieglajiem taksometriem</w:t>
            </w:r>
            <w:r w:rsidR="00ED5264" w:rsidRPr="000154D6">
              <w:rPr>
                <w:rFonts w:ascii="Times New Roman" w:hAnsi="Times New Roman"/>
                <w:sz w:val="24"/>
                <w:szCs w:val="24"/>
              </w:rPr>
              <w:t xml:space="preserve"> </w:t>
            </w:r>
            <w:r w:rsidR="006F0EFD" w:rsidRPr="006F0EFD">
              <w:rPr>
                <w:rFonts w:ascii="Times New Roman" w:hAnsi="Times New Roman"/>
                <w:b/>
                <w:sz w:val="24"/>
                <w:szCs w:val="24"/>
              </w:rPr>
              <w:t>ar 4 pasažieru sēdvietām</w:t>
            </w:r>
          </w:p>
        </w:tc>
        <w:tc>
          <w:tcPr>
            <w:tcW w:w="1556" w:type="dxa"/>
            <w:shd w:val="clear" w:color="auto" w:fill="EEECE1" w:themeFill="background2"/>
          </w:tcPr>
          <w:p w:rsidR="002E2B86" w:rsidRPr="000154D6" w:rsidRDefault="002E2B86"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29" w:type="dxa"/>
            <w:shd w:val="clear" w:color="auto" w:fill="EEECE1" w:themeFill="background2"/>
          </w:tcPr>
          <w:p w:rsidR="002E2B86" w:rsidRPr="000154D6" w:rsidRDefault="002E2B86"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29" w:type="dxa"/>
            <w:shd w:val="clear" w:color="auto" w:fill="EEECE1" w:themeFill="background2"/>
          </w:tcPr>
          <w:p w:rsidR="002E2B86" w:rsidRPr="000154D6" w:rsidRDefault="002E2B86"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2E2B86" w:rsidRPr="000154D6" w:rsidTr="006A6A89">
        <w:trPr>
          <w:trHeight w:val="474"/>
        </w:trPr>
        <w:tc>
          <w:tcPr>
            <w:tcW w:w="946" w:type="dxa"/>
          </w:tcPr>
          <w:p w:rsidR="002E2B86" w:rsidRPr="000154D6" w:rsidRDefault="002E2B86" w:rsidP="000154D6">
            <w:pPr>
              <w:numPr>
                <w:ilvl w:val="0"/>
                <w:numId w:val="15"/>
              </w:numPr>
              <w:spacing w:after="0" w:line="240" w:lineRule="auto"/>
              <w:jc w:val="center"/>
              <w:rPr>
                <w:rFonts w:ascii="Times New Roman" w:hAnsi="Times New Roman"/>
                <w:b/>
                <w:sz w:val="24"/>
                <w:szCs w:val="24"/>
                <w:lang w:val="en-US"/>
              </w:rPr>
            </w:pPr>
          </w:p>
        </w:tc>
        <w:tc>
          <w:tcPr>
            <w:tcW w:w="3369" w:type="dxa"/>
          </w:tcPr>
          <w:p w:rsidR="002E2B86" w:rsidRPr="000154D6" w:rsidRDefault="002E2B86" w:rsidP="000154D6">
            <w:pPr>
              <w:spacing w:after="0" w:line="240" w:lineRule="auto"/>
              <w:jc w:val="right"/>
              <w:rPr>
                <w:rFonts w:ascii="Times New Roman" w:hAnsi="Times New Roman"/>
                <w:b/>
                <w:sz w:val="24"/>
                <w:szCs w:val="24"/>
              </w:rPr>
            </w:pPr>
            <w:r w:rsidRPr="000154D6">
              <w:rPr>
                <w:rFonts w:ascii="Times New Roman" w:hAnsi="Times New Roman"/>
                <w:b/>
                <w:sz w:val="24"/>
                <w:szCs w:val="24"/>
              </w:rPr>
              <w:t>Iekāpšanas maksa par 1 reizi</w:t>
            </w:r>
          </w:p>
          <w:p w:rsidR="002E2B86" w:rsidRPr="000154D6" w:rsidRDefault="002E2B86" w:rsidP="000154D6">
            <w:pPr>
              <w:spacing w:after="0" w:line="240" w:lineRule="auto"/>
              <w:rPr>
                <w:rFonts w:ascii="Times New Roman" w:hAnsi="Times New Roman"/>
                <w:b/>
                <w:sz w:val="24"/>
                <w:szCs w:val="24"/>
              </w:rPr>
            </w:pPr>
          </w:p>
        </w:tc>
        <w:tc>
          <w:tcPr>
            <w:tcW w:w="1556" w:type="dxa"/>
          </w:tcPr>
          <w:p w:rsidR="002E2B86" w:rsidRPr="000154D6" w:rsidRDefault="002E2B86" w:rsidP="000154D6">
            <w:pPr>
              <w:spacing w:after="0" w:line="240" w:lineRule="auto"/>
              <w:rPr>
                <w:rFonts w:ascii="Times New Roman" w:hAnsi="Times New Roman"/>
                <w:i/>
                <w:sz w:val="24"/>
                <w:szCs w:val="24"/>
              </w:rPr>
            </w:pPr>
          </w:p>
        </w:tc>
        <w:tc>
          <w:tcPr>
            <w:tcW w:w="1729" w:type="dxa"/>
          </w:tcPr>
          <w:p w:rsidR="002E2B86" w:rsidRPr="000154D6" w:rsidRDefault="002E2B86" w:rsidP="000154D6">
            <w:pPr>
              <w:spacing w:after="0" w:line="240" w:lineRule="auto"/>
              <w:rPr>
                <w:rFonts w:ascii="Times New Roman" w:hAnsi="Times New Roman"/>
                <w:i/>
                <w:sz w:val="24"/>
                <w:szCs w:val="24"/>
              </w:rPr>
            </w:pPr>
          </w:p>
        </w:tc>
        <w:tc>
          <w:tcPr>
            <w:tcW w:w="1829" w:type="dxa"/>
          </w:tcPr>
          <w:p w:rsidR="002E2B86" w:rsidRPr="000154D6" w:rsidRDefault="002E2B86" w:rsidP="000154D6">
            <w:pPr>
              <w:spacing w:after="0" w:line="240" w:lineRule="auto"/>
              <w:rPr>
                <w:rFonts w:ascii="Times New Roman" w:hAnsi="Times New Roman"/>
                <w:i/>
                <w:sz w:val="24"/>
                <w:szCs w:val="24"/>
              </w:rPr>
            </w:pPr>
          </w:p>
        </w:tc>
      </w:tr>
      <w:tr w:rsidR="002E2B86" w:rsidRPr="000154D6" w:rsidTr="006A6A89">
        <w:trPr>
          <w:trHeight w:val="330"/>
        </w:trPr>
        <w:tc>
          <w:tcPr>
            <w:tcW w:w="946" w:type="dxa"/>
          </w:tcPr>
          <w:p w:rsidR="002E2B86" w:rsidRPr="000154D6" w:rsidRDefault="002E2B86" w:rsidP="000154D6">
            <w:pPr>
              <w:numPr>
                <w:ilvl w:val="0"/>
                <w:numId w:val="15"/>
              </w:numPr>
              <w:spacing w:after="0" w:line="240" w:lineRule="auto"/>
              <w:jc w:val="center"/>
              <w:rPr>
                <w:rFonts w:ascii="Times New Roman" w:hAnsi="Times New Roman"/>
                <w:b/>
                <w:sz w:val="24"/>
                <w:szCs w:val="24"/>
                <w:lang w:val="en-US"/>
              </w:rPr>
            </w:pPr>
          </w:p>
        </w:tc>
        <w:tc>
          <w:tcPr>
            <w:tcW w:w="3369" w:type="dxa"/>
          </w:tcPr>
          <w:p w:rsidR="002E2B86" w:rsidRPr="000154D6" w:rsidRDefault="002E2B86" w:rsidP="000154D6">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56" w:type="dxa"/>
          </w:tcPr>
          <w:p w:rsidR="002E2B86" w:rsidRPr="000154D6" w:rsidRDefault="002E2B86" w:rsidP="000154D6">
            <w:pPr>
              <w:spacing w:after="0" w:line="240" w:lineRule="auto"/>
              <w:rPr>
                <w:rFonts w:ascii="Times New Roman" w:hAnsi="Times New Roman"/>
                <w:i/>
                <w:sz w:val="24"/>
                <w:szCs w:val="24"/>
              </w:rPr>
            </w:pPr>
          </w:p>
        </w:tc>
        <w:tc>
          <w:tcPr>
            <w:tcW w:w="1729" w:type="dxa"/>
          </w:tcPr>
          <w:p w:rsidR="002E2B86" w:rsidRPr="000154D6" w:rsidRDefault="002E2B86" w:rsidP="000154D6">
            <w:pPr>
              <w:spacing w:after="0" w:line="240" w:lineRule="auto"/>
              <w:rPr>
                <w:rFonts w:ascii="Times New Roman" w:hAnsi="Times New Roman"/>
                <w:i/>
                <w:sz w:val="24"/>
                <w:szCs w:val="24"/>
              </w:rPr>
            </w:pPr>
          </w:p>
        </w:tc>
        <w:tc>
          <w:tcPr>
            <w:tcW w:w="1829" w:type="dxa"/>
          </w:tcPr>
          <w:p w:rsidR="002E2B86" w:rsidRPr="000154D6" w:rsidRDefault="002E2B86" w:rsidP="000154D6">
            <w:pPr>
              <w:spacing w:after="0" w:line="240" w:lineRule="auto"/>
              <w:rPr>
                <w:rFonts w:ascii="Times New Roman" w:hAnsi="Times New Roman"/>
                <w:i/>
                <w:sz w:val="24"/>
                <w:szCs w:val="24"/>
              </w:rPr>
            </w:pPr>
          </w:p>
        </w:tc>
      </w:tr>
      <w:tr w:rsidR="002E2B86" w:rsidRPr="000154D6" w:rsidTr="006A6A89">
        <w:trPr>
          <w:trHeight w:val="302"/>
        </w:trPr>
        <w:tc>
          <w:tcPr>
            <w:tcW w:w="946" w:type="dxa"/>
          </w:tcPr>
          <w:p w:rsidR="002E2B86" w:rsidRPr="000154D6" w:rsidRDefault="002E2B86" w:rsidP="000154D6">
            <w:pPr>
              <w:numPr>
                <w:ilvl w:val="0"/>
                <w:numId w:val="15"/>
              </w:numPr>
              <w:spacing w:after="0" w:line="240" w:lineRule="auto"/>
              <w:jc w:val="center"/>
              <w:rPr>
                <w:rFonts w:ascii="Times New Roman" w:hAnsi="Times New Roman"/>
                <w:b/>
                <w:sz w:val="24"/>
                <w:szCs w:val="24"/>
                <w:lang w:val="en-US"/>
              </w:rPr>
            </w:pPr>
          </w:p>
        </w:tc>
        <w:tc>
          <w:tcPr>
            <w:tcW w:w="3369" w:type="dxa"/>
          </w:tcPr>
          <w:p w:rsidR="002E2B86" w:rsidRPr="000154D6" w:rsidRDefault="002E2B86" w:rsidP="000154D6">
            <w:pPr>
              <w:spacing w:after="0" w:line="240" w:lineRule="auto"/>
              <w:ind w:right="34"/>
              <w:jc w:val="right"/>
              <w:rPr>
                <w:rFonts w:ascii="Times New Roman" w:hAnsi="Times New Roman"/>
                <w:b/>
                <w:sz w:val="24"/>
                <w:szCs w:val="24"/>
              </w:rPr>
            </w:pPr>
            <w:r w:rsidRPr="000154D6">
              <w:rPr>
                <w:rFonts w:ascii="Times New Roman" w:hAnsi="Times New Roman"/>
                <w:b/>
                <w:sz w:val="24"/>
                <w:szCs w:val="24"/>
              </w:rPr>
              <w:t xml:space="preserve">Laika tarifs </w:t>
            </w:r>
            <w:r w:rsidR="007A53B1" w:rsidRPr="000154D6">
              <w:rPr>
                <w:rFonts w:ascii="Times New Roman" w:hAnsi="Times New Roman"/>
                <w:b/>
                <w:sz w:val="24"/>
                <w:szCs w:val="24"/>
              </w:rPr>
              <w:t xml:space="preserve">(gaidīšana) </w:t>
            </w:r>
            <w:r w:rsidRPr="000154D6">
              <w:rPr>
                <w:rFonts w:ascii="Times New Roman" w:hAnsi="Times New Roman"/>
                <w:b/>
                <w:sz w:val="24"/>
                <w:szCs w:val="24"/>
              </w:rPr>
              <w:t>par 1 (vienu) minūti</w:t>
            </w:r>
          </w:p>
        </w:tc>
        <w:tc>
          <w:tcPr>
            <w:tcW w:w="1556" w:type="dxa"/>
          </w:tcPr>
          <w:p w:rsidR="002E2B86" w:rsidRPr="000154D6" w:rsidRDefault="002E2B86" w:rsidP="000154D6">
            <w:pPr>
              <w:spacing w:after="0" w:line="240" w:lineRule="auto"/>
              <w:ind w:left="-250"/>
              <w:rPr>
                <w:rFonts w:ascii="Times New Roman" w:hAnsi="Times New Roman"/>
                <w:i/>
                <w:sz w:val="24"/>
                <w:szCs w:val="24"/>
              </w:rPr>
            </w:pPr>
          </w:p>
        </w:tc>
        <w:tc>
          <w:tcPr>
            <w:tcW w:w="1729" w:type="dxa"/>
          </w:tcPr>
          <w:p w:rsidR="002E2B86" w:rsidRPr="000154D6" w:rsidRDefault="002E2B86" w:rsidP="000154D6">
            <w:pPr>
              <w:spacing w:after="0" w:line="240" w:lineRule="auto"/>
              <w:rPr>
                <w:rFonts w:ascii="Times New Roman" w:hAnsi="Times New Roman"/>
                <w:i/>
                <w:sz w:val="24"/>
                <w:szCs w:val="24"/>
              </w:rPr>
            </w:pPr>
          </w:p>
        </w:tc>
        <w:tc>
          <w:tcPr>
            <w:tcW w:w="1829" w:type="dxa"/>
          </w:tcPr>
          <w:p w:rsidR="002E2B86" w:rsidRPr="000154D6" w:rsidRDefault="002E2B86" w:rsidP="000154D6">
            <w:pPr>
              <w:spacing w:after="0" w:line="240" w:lineRule="auto"/>
              <w:rPr>
                <w:rFonts w:ascii="Times New Roman" w:hAnsi="Times New Roman"/>
                <w:i/>
                <w:sz w:val="24"/>
                <w:szCs w:val="24"/>
              </w:rPr>
            </w:pPr>
          </w:p>
        </w:tc>
      </w:tr>
      <w:tr w:rsidR="002E2B86" w:rsidRPr="000154D6" w:rsidTr="006A6A89">
        <w:trPr>
          <w:trHeight w:val="435"/>
        </w:trPr>
        <w:tc>
          <w:tcPr>
            <w:tcW w:w="946" w:type="dxa"/>
          </w:tcPr>
          <w:p w:rsidR="002E2B86" w:rsidRPr="000154D6" w:rsidRDefault="002E2B86" w:rsidP="000154D6">
            <w:pPr>
              <w:numPr>
                <w:ilvl w:val="0"/>
                <w:numId w:val="15"/>
              </w:numPr>
              <w:spacing w:after="0" w:line="240" w:lineRule="auto"/>
              <w:jc w:val="center"/>
              <w:rPr>
                <w:rFonts w:ascii="Times New Roman" w:hAnsi="Times New Roman"/>
                <w:b/>
                <w:sz w:val="24"/>
                <w:szCs w:val="24"/>
                <w:lang w:val="en-US"/>
              </w:rPr>
            </w:pPr>
          </w:p>
        </w:tc>
        <w:tc>
          <w:tcPr>
            <w:tcW w:w="3369" w:type="dxa"/>
          </w:tcPr>
          <w:p w:rsidR="002E2B86" w:rsidRPr="000154D6" w:rsidRDefault="005714DE" w:rsidP="000154D6">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sidR="00E94475">
              <w:rPr>
                <w:rFonts w:ascii="Times New Roman" w:hAnsi="Times New Roman"/>
                <w:b/>
                <w:sz w:val="24"/>
                <w:szCs w:val="24"/>
              </w:rPr>
              <w:t xml:space="preserve"> par 1 km EUR</w:t>
            </w:r>
          </w:p>
        </w:tc>
        <w:tc>
          <w:tcPr>
            <w:tcW w:w="1556" w:type="dxa"/>
          </w:tcPr>
          <w:p w:rsidR="002E2B86" w:rsidRPr="000154D6" w:rsidRDefault="002E2B86" w:rsidP="000154D6">
            <w:pPr>
              <w:spacing w:after="0" w:line="240" w:lineRule="auto"/>
              <w:rPr>
                <w:rFonts w:ascii="Times New Roman" w:hAnsi="Times New Roman"/>
                <w:i/>
                <w:sz w:val="24"/>
                <w:szCs w:val="24"/>
              </w:rPr>
            </w:pPr>
          </w:p>
        </w:tc>
        <w:tc>
          <w:tcPr>
            <w:tcW w:w="1729" w:type="dxa"/>
          </w:tcPr>
          <w:p w:rsidR="002E2B86" w:rsidRPr="000154D6" w:rsidRDefault="002E2B86" w:rsidP="000154D6">
            <w:pPr>
              <w:spacing w:after="0" w:line="240" w:lineRule="auto"/>
              <w:rPr>
                <w:rFonts w:ascii="Times New Roman" w:hAnsi="Times New Roman"/>
                <w:i/>
                <w:sz w:val="24"/>
                <w:szCs w:val="24"/>
              </w:rPr>
            </w:pPr>
          </w:p>
        </w:tc>
        <w:tc>
          <w:tcPr>
            <w:tcW w:w="1829" w:type="dxa"/>
          </w:tcPr>
          <w:p w:rsidR="002E2B86" w:rsidRPr="000154D6" w:rsidRDefault="002E2B86" w:rsidP="000154D6">
            <w:pPr>
              <w:spacing w:after="0" w:line="240" w:lineRule="auto"/>
              <w:rPr>
                <w:rFonts w:ascii="Times New Roman" w:hAnsi="Times New Roman"/>
                <w:i/>
                <w:sz w:val="24"/>
                <w:szCs w:val="24"/>
              </w:rPr>
            </w:pPr>
          </w:p>
        </w:tc>
      </w:tr>
      <w:tr w:rsidR="00DF3929" w:rsidRPr="000154D6" w:rsidTr="006A6A89">
        <w:trPr>
          <w:trHeight w:val="435"/>
        </w:trPr>
        <w:tc>
          <w:tcPr>
            <w:tcW w:w="946" w:type="dxa"/>
          </w:tcPr>
          <w:p w:rsidR="00DF3929" w:rsidRPr="000154D6" w:rsidRDefault="00DF3929" w:rsidP="000154D6">
            <w:pPr>
              <w:numPr>
                <w:ilvl w:val="0"/>
                <w:numId w:val="15"/>
              </w:numPr>
              <w:spacing w:after="0" w:line="240" w:lineRule="auto"/>
              <w:jc w:val="center"/>
              <w:rPr>
                <w:rFonts w:ascii="Times New Roman" w:hAnsi="Times New Roman"/>
                <w:b/>
                <w:sz w:val="24"/>
                <w:szCs w:val="24"/>
                <w:lang w:val="en-US"/>
              </w:rPr>
            </w:pPr>
          </w:p>
        </w:tc>
        <w:tc>
          <w:tcPr>
            <w:tcW w:w="6654" w:type="dxa"/>
            <w:gridSpan w:val="3"/>
          </w:tcPr>
          <w:p w:rsidR="00DF3929" w:rsidRPr="000154D6" w:rsidRDefault="00DF3929" w:rsidP="000154D6">
            <w:pPr>
              <w:spacing w:after="0" w:line="240" w:lineRule="auto"/>
              <w:jc w:val="right"/>
              <w:rPr>
                <w:rFonts w:ascii="Times New Roman" w:hAnsi="Times New Roman"/>
                <w:i/>
                <w:sz w:val="24"/>
                <w:szCs w:val="24"/>
              </w:rPr>
            </w:pPr>
            <w:r w:rsidRPr="000154D6">
              <w:rPr>
                <w:rFonts w:ascii="Times New Roman" w:hAnsi="Times New Roman"/>
                <w:i/>
                <w:sz w:val="24"/>
                <w:szCs w:val="24"/>
              </w:rPr>
              <w:t>Cena bez PVN (cena bez PVN, EUR ((Nr.p.k.1+2+3)- Nr.p.k.4)), EUR</w:t>
            </w:r>
          </w:p>
        </w:tc>
        <w:tc>
          <w:tcPr>
            <w:tcW w:w="1829" w:type="dxa"/>
          </w:tcPr>
          <w:p w:rsidR="00DF3929" w:rsidRPr="000154D6" w:rsidRDefault="00DF3929" w:rsidP="000154D6">
            <w:pPr>
              <w:spacing w:after="0" w:line="240" w:lineRule="auto"/>
              <w:rPr>
                <w:rFonts w:ascii="Times New Roman" w:hAnsi="Times New Roman"/>
                <w:i/>
                <w:sz w:val="24"/>
                <w:szCs w:val="24"/>
              </w:rPr>
            </w:pPr>
          </w:p>
        </w:tc>
      </w:tr>
      <w:tr w:rsidR="00DF3929" w:rsidRPr="000154D6" w:rsidTr="006A6A89">
        <w:trPr>
          <w:trHeight w:val="435"/>
        </w:trPr>
        <w:tc>
          <w:tcPr>
            <w:tcW w:w="946" w:type="dxa"/>
          </w:tcPr>
          <w:p w:rsidR="00DF3929" w:rsidRPr="000154D6" w:rsidRDefault="00DF3929" w:rsidP="000154D6">
            <w:pPr>
              <w:numPr>
                <w:ilvl w:val="0"/>
                <w:numId w:val="15"/>
              </w:numPr>
              <w:spacing w:after="0" w:line="240" w:lineRule="auto"/>
              <w:jc w:val="center"/>
              <w:rPr>
                <w:rFonts w:ascii="Times New Roman" w:hAnsi="Times New Roman"/>
                <w:b/>
                <w:sz w:val="24"/>
                <w:szCs w:val="24"/>
                <w:lang w:val="en-US"/>
              </w:rPr>
            </w:pPr>
          </w:p>
        </w:tc>
        <w:tc>
          <w:tcPr>
            <w:tcW w:w="6654" w:type="dxa"/>
            <w:gridSpan w:val="3"/>
          </w:tcPr>
          <w:p w:rsidR="00DF3929" w:rsidRPr="000154D6" w:rsidRDefault="00DF3929" w:rsidP="000154D6">
            <w:pPr>
              <w:spacing w:after="0" w:line="240" w:lineRule="auto"/>
              <w:jc w:val="right"/>
              <w:rPr>
                <w:rFonts w:ascii="Times New Roman" w:hAnsi="Times New Roman"/>
                <w:i/>
                <w:sz w:val="24"/>
                <w:szCs w:val="24"/>
              </w:rPr>
            </w:pPr>
            <w:r w:rsidRPr="000154D6">
              <w:rPr>
                <w:rFonts w:ascii="Times New Roman" w:hAnsi="Times New Roman"/>
                <w:i/>
                <w:sz w:val="24"/>
                <w:szCs w:val="24"/>
              </w:rPr>
              <w:t>Cena ar PVN (cena ar PVN, EUR ((Nr.p.k.1+2+3)- Nr.p.k.4)), EUR</w:t>
            </w:r>
          </w:p>
        </w:tc>
        <w:tc>
          <w:tcPr>
            <w:tcW w:w="1829" w:type="dxa"/>
          </w:tcPr>
          <w:p w:rsidR="00DF3929" w:rsidRPr="000154D6" w:rsidRDefault="00DF3929" w:rsidP="000154D6">
            <w:pPr>
              <w:spacing w:after="0" w:line="240" w:lineRule="auto"/>
              <w:rPr>
                <w:rFonts w:ascii="Times New Roman" w:hAnsi="Times New Roman"/>
                <w:i/>
                <w:sz w:val="24"/>
                <w:szCs w:val="24"/>
              </w:rPr>
            </w:pPr>
          </w:p>
        </w:tc>
      </w:tr>
      <w:tr w:rsidR="007E398B" w:rsidRPr="000154D6" w:rsidTr="006A6A89">
        <w:trPr>
          <w:trHeight w:val="70"/>
        </w:trPr>
        <w:tc>
          <w:tcPr>
            <w:tcW w:w="946" w:type="dxa"/>
            <w:shd w:val="clear" w:color="auto" w:fill="EEECE1" w:themeFill="background2"/>
          </w:tcPr>
          <w:p w:rsidR="007E398B" w:rsidRPr="000154D6" w:rsidRDefault="007E398B"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369" w:type="dxa"/>
            <w:shd w:val="clear" w:color="auto" w:fill="EEECE1" w:themeFill="background2"/>
          </w:tcPr>
          <w:p w:rsidR="007E398B" w:rsidRPr="000154D6" w:rsidRDefault="007E398B"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Pakalpojumi no lidostas “Rīga”</w:t>
            </w:r>
            <w:r w:rsidR="003B453B">
              <w:rPr>
                <w:rFonts w:ascii="Times New Roman" w:hAnsi="Times New Roman"/>
                <w:b/>
                <w:sz w:val="24"/>
                <w:szCs w:val="24"/>
                <w:lang w:val="en-US"/>
              </w:rPr>
              <w:t xml:space="preserve"> </w:t>
            </w:r>
            <w:r w:rsidR="00ED5264" w:rsidRPr="00B0039D">
              <w:rPr>
                <w:rFonts w:ascii="Times New Roman" w:hAnsi="Times New Roman"/>
                <w:b/>
                <w:sz w:val="24"/>
                <w:szCs w:val="24"/>
              </w:rPr>
              <w:t>vieglajiem taksometriem</w:t>
            </w:r>
            <w:r w:rsidR="006F0EFD">
              <w:rPr>
                <w:rFonts w:ascii="Times New Roman" w:hAnsi="Times New Roman"/>
                <w:b/>
                <w:sz w:val="24"/>
                <w:szCs w:val="24"/>
              </w:rPr>
              <w:t xml:space="preserve"> </w:t>
            </w:r>
            <w:r w:rsidR="006F0EFD" w:rsidRPr="006F0EFD">
              <w:rPr>
                <w:rFonts w:ascii="Times New Roman" w:hAnsi="Times New Roman"/>
                <w:b/>
                <w:sz w:val="24"/>
                <w:szCs w:val="24"/>
              </w:rPr>
              <w:t>ar 4 pasažieru sēdvietām</w:t>
            </w:r>
          </w:p>
        </w:tc>
        <w:tc>
          <w:tcPr>
            <w:tcW w:w="1556" w:type="dxa"/>
            <w:shd w:val="clear" w:color="auto" w:fill="EEECE1" w:themeFill="background2"/>
          </w:tcPr>
          <w:p w:rsidR="007E398B" w:rsidRPr="000154D6" w:rsidRDefault="007E398B"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29" w:type="dxa"/>
            <w:shd w:val="clear" w:color="auto" w:fill="EEECE1" w:themeFill="background2"/>
          </w:tcPr>
          <w:p w:rsidR="007E398B" w:rsidRPr="000154D6" w:rsidRDefault="007E398B"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29" w:type="dxa"/>
            <w:shd w:val="clear" w:color="auto" w:fill="EEECE1" w:themeFill="background2"/>
          </w:tcPr>
          <w:p w:rsidR="007E398B" w:rsidRPr="000154D6" w:rsidRDefault="007E398B" w:rsidP="000154D6">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7E398B" w:rsidRPr="000154D6" w:rsidTr="006A6A89">
        <w:trPr>
          <w:trHeight w:val="474"/>
        </w:trPr>
        <w:tc>
          <w:tcPr>
            <w:tcW w:w="946" w:type="dxa"/>
          </w:tcPr>
          <w:p w:rsidR="007E398B" w:rsidRPr="000154D6" w:rsidRDefault="0021356C" w:rsidP="000154D6">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7</w:t>
            </w:r>
            <w:r w:rsidR="002E2E3B" w:rsidRPr="000154D6">
              <w:rPr>
                <w:rFonts w:ascii="Times New Roman" w:hAnsi="Times New Roman"/>
                <w:b/>
                <w:sz w:val="24"/>
                <w:szCs w:val="24"/>
                <w:lang w:val="en-US"/>
              </w:rPr>
              <w:t>.</w:t>
            </w:r>
          </w:p>
        </w:tc>
        <w:tc>
          <w:tcPr>
            <w:tcW w:w="3369" w:type="dxa"/>
          </w:tcPr>
          <w:p w:rsidR="007E398B" w:rsidRPr="000154D6" w:rsidRDefault="007E398B" w:rsidP="000154D6">
            <w:pPr>
              <w:spacing w:after="0" w:line="240" w:lineRule="auto"/>
              <w:jc w:val="right"/>
              <w:rPr>
                <w:rFonts w:ascii="Times New Roman" w:hAnsi="Times New Roman"/>
                <w:b/>
                <w:sz w:val="24"/>
                <w:szCs w:val="24"/>
              </w:rPr>
            </w:pPr>
            <w:r w:rsidRPr="000154D6">
              <w:rPr>
                <w:rFonts w:ascii="Times New Roman" w:hAnsi="Times New Roman"/>
                <w:b/>
                <w:sz w:val="24"/>
                <w:szCs w:val="24"/>
              </w:rPr>
              <w:t>Iekāpšanas maksa par 1 reizi</w:t>
            </w:r>
          </w:p>
          <w:p w:rsidR="007E398B" w:rsidRPr="000154D6" w:rsidRDefault="007E398B" w:rsidP="000154D6">
            <w:pPr>
              <w:spacing w:after="0" w:line="240" w:lineRule="auto"/>
              <w:rPr>
                <w:rFonts w:ascii="Times New Roman" w:hAnsi="Times New Roman"/>
                <w:b/>
                <w:sz w:val="24"/>
                <w:szCs w:val="24"/>
              </w:rPr>
            </w:pPr>
          </w:p>
        </w:tc>
        <w:tc>
          <w:tcPr>
            <w:tcW w:w="1556" w:type="dxa"/>
          </w:tcPr>
          <w:p w:rsidR="007E398B" w:rsidRPr="000154D6" w:rsidRDefault="007E398B" w:rsidP="000154D6">
            <w:pPr>
              <w:spacing w:after="0" w:line="240" w:lineRule="auto"/>
              <w:rPr>
                <w:rFonts w:ascii="Times New Roman" w:hAnsi="Times New Roman"/>
                <w:i/>
                <w:sz w:val="24"/>
                <w:szCs w:val="24"/>
              </w:rPr>
            </w:pPr>
          </w:p>
        </w:tc>
        <w:tc>
          <w:tcPr>
            <w:tcW w:w="1729" w:type="dxa"/>
          </w:tcPr>
          <w:p w:rsidR="007E398B" w:rsidRPr="000154D6" w:rsidRDefault="007E398B" w:rsidP="000154D6">
            <w:pPr>
              <w:spacing w:after="0" w:line="240" w:lineRule="auto"/>
              <w:rPr>
                <w:rFonts w:ascii="Times New Roman" w:hAnsi="Times New Roman"/>
                <w:i/>
                <w:sz w:val="24"/>
                <w:szCs w:val="24"/>
              </w:rPr>
            </w:pPr>
          </w:p>
        </w:tc>
        <w:tc>
          <w:tcPr>
            <w:tcW w:w="1829" w:type="dxa"/>
          </w:tcPr>
          <w:p w:rsidR="007E398B" w:rsidRPr="000154D6" w:rsidRDefault="007E398B" w:rsidP="000154D6">
            <w:pPr>
              <w:spacing w:after="0" w:line="240" w:lineRule="auto"/>
              <w:rPr>
                <w:rFonts w:ascii="Times New Roman" w:hAnsi="Times New Roman"/>
                <w:i/>
                <w:sz w:val="24"/>
                <w:szCs w:val="24"/>
              </w:rPr>
            </w:pPr>
          </w:p>
        </w:tc>
      </w:tr>
      <w:tr w:rsidR="007E398B" w:rsidRPr="000154D6" w:rsidTr="006A6A89">
        <w:trPr>
          <w:trHeight w:val="330"/>
        </w:trPr>
        <w:tc>
          <w:tcPr>
            <w:tcW w:w="946" w:type="dxa"/>
          </w:tcPr>
          <w:p w:rsidR="007E398B" w:rsidRPr="000154D6" w:rsidRDefault="0021356C" w:rsidP="000154D6">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8</w:t>
            </w:r>
            <w:r w:rsidR="002E2E3B" w:rsidRPr="000154D6">
              <w:rPr>
                <w:rFonts w:ascii="Times New Roman" w:hAnsi="Times New Roman"/>
                <w:b/>
                <w:sz w:val="24"/>
                <w:szCs w:val="24"/>
                <w:lang w:val="en-US"/>
              </w:rPr>
              <w:t>.</w:t>
            </w:r>
          </w:p>
        </w:tc>
        <w:tc>
          <w:tcPr>
            <w:tcW w:w="3369" w:type="dxa"/>
          </w:tcPr>
          <w:p w:rsidR="007E398B" w:rsidRPr="000154D6" w:rsidRDefault="007E398B" w:rsidP="000154D6">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56" w:type="dxa"/>
          </w:tcPr>
          <w:p w:rsidR="007E398B" w:rsidRPr="000154D6" w:rsidRDefault="007E398B" w:rsidP="000154D6">
            <w:pPr>
              <w:spacing w:after="0" w:line="240" w:lineRule="auto"/>
              <w:rPr>
                <w:rFonts w:ascii="Times New Roman" w:hAnsi="Times New Roman"/>
                <w:i/>
                <w:sz w:val="24"/>
                <w:szCs w:val="24"/>
              </w:rPr>
            </w:pPr>
          </w:p>
        </w:tc>
        <w:tc>
          <w:tcPr>
            <w:tcW w:w="1729" w:type="dxa"/>
          </w:tcPr>
          <w:p w:rsidR="007E398B" w:rsidRPr="000154D6" w:rsidRDefault="007E398B" w:rsidP="000154D6">
            <w:pPr>
              <w:spacing w:after="0" w:line="240" w:lineRule="auto"/>
              <w:rPr>
                <w:rFonts w:ascii="Times New Roman" w:hAnsi="Times New Roman"/>
                <w:i/>
                <w:sz w:val="24"/>
                <w:szCs w:val="24"/>
              </w:rPr>
            </w:pPr>
          </w:p>
        </w:tc>
        <w:tc>
          <w:tcPr>
            <w:tcW w:w="1829" w:type="dxa"/>
          </w:tcPr>
          <w:p w:rsidR="007E398B" w:rsidRPr="000154D6" w:rsidRDefault="007E398B" w:rsidP="000154D6">
            <w:pPr>
              <w:spacing w:after="0" w:line="240" w:lineRule="auto"/>
              <w:rPr>
                <w:rFonts w:ascii="Times New Roman" w:hAnsi="Times New Roman"/>
                <w:i/>
                <w:sz w:val="24"/>
                <w:szCs w:val="24"/>
              </w:rPr>
            </w:pPr>
          </w:p>
        </w:tc>
      </w:tr>
      <w:tr w:rsidR="007E398B" w:rsidRPr="000154D6" w:rsidTr="006A6A89">
        <w:trPr>
          <w:trHeight w:val="302"/>
        </w:trPr>
        <w:tc>
          <w:tcPr>
            <w:tcW w:w="946" w:type="dxa"/>
          </w:tcPr>
          <w:p w:rsidR="007E398B" w:rsidRPr="000154D6" w:rsidRDefault="0021356C" w:rsidP="000154D6">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9</w:t>
            </w:r>
            <w:r w:rsidR="002E2E3B" w:rsidRPr="000154D6">
              <w:rPr>
                <w:rFonts w:ascii="Times New Roman" w:hAnsi="Times New Roman"/>
                <w:b/>
                <w:sz w:val="24"/>
                <w:szCs w:val="24"/>
                <w:lang w:val="en-US"/>
              </w:rPr>
              <w:t>.</w:t>
            </w:r>
          </w:p>
        </w:tc>
        <w:tc>
          <w:tcPr>
            <w:tcW w:w="3369" w:type="dxa"/>
          </w:tcPr>
          <w:p w:rsidR="007E398B" w:rsidRPr="000154D6" w:rsidRDefault="007E398B" w:rsidP="000154D6">
            <w:pPr>
              <w:spacing w:after="0" w:line="240" w:lineRule="auto"/>
              <w:ind w:right="34"/>
              <w:jc w:val="right"/>
              <w:rPr>
                <w:rFonts w:ascii="Times New Roman" w:hAnsi="Times New Roman"/>
                <w:b/>
                <w:sz w:val="24"/>
                <w:szCs w:val="24"/>
              </w:rPr>
            </w:pPr>
            <w:r w:rsidRPr="000154D6">
              <w:rPr>
                <w:rFonts w:ascii="Times New Roman" w:hAnsi="Times New Roman"/>
                <w:b/>
                <w:sz w:val="24"/>
                <w:szCs w:val="24"/>
              </w:rPr>
              <w:t>Laika tarifs (gaidīšana) par 1 (vienu) minūti</w:t>
            </w:r>
          </w:p>
        </w:tc>
        <w:tc>
          <w:tcPr>
            <w:tcW w:w="1556" w:type="dxa"/>
          </w:tcPr>
          <w:p w:rsidR="007E398B" w:rsidRPr="000154D6" w:rsidRDefault="007E398B" w:rsidP="000154D6">
            <w:pPr>
              <w:spacing w:after="0" w:line="240" w:lineRule="auto"/>
              <w:ind w:left="-250"/>
              <w:rPr>
                <w:rFonts w:ascii="Times New Roman" w:hAnsi="Times New Roman"/>
                <w:i/>
                <w:sz w:val="24"/>
                <w:szCs w:val="24"/>
              </w:rPr>
            </w:pPr>
          </w:p>
        </w:tc>
        <w:tc>
          <w:tcPr>
            <w:tcW w:w="1729" w:type="dxa"/>
          </w:tcPr>
          <w:p w:rsidR="007E398B" w:rsidRPr="000154D6" w:rsidRDefault="007E398B" w:rsidP="000154D6">
            <w:pPr>
              <w:spacing w:after="0" w:line="240" w:lineRule="auto"/>
              <w:rPr>
                <w:rFonts w:ascii="Times New Roman" w:hAnsi="Times New Roman"/>
                <w:i/>
                <w:sz w:val="24"/>
                <w:szCs w:val="24"/>
              </w:rPr>
            </w:pPr>
          </w:p>
        </w:tc>
        <w:tc>
          <w:tcPr>
            <w:tcW w:w="1829" w:type="dxa"/>
          </w:tcPr>
          <w:p w:rsidR="007E398B" w:rsidRPr="000154D6" w:rsidRDefault="007E398B" w:rsidP="000154D6">
            <w:pPr>
              <w:spacing w:after="0" w:line="240" w:lineRule="auto"/>
              <w:rPr>
                <w:rFonts w:ascii="Times New Roman" w:hAnsi="Times New Roman"/>
                <w:i/>
                <w:sz w:val="24"/>
                <w:szCs w:val="24"/>
              </w:rPr>
            </w:pPr>
          </w:p>
        </w:tc>
      </w:tr>
      <w:tr w:rsidR="007E398B" w:rsidRPr="000154D6" w:rsidTr="006A6A89">
        <w:trPr>
          <w:trHeight w:val="435"/>
        </w:trPr>
        <w:tc>
          <w:tcPr>
            <w:tcW w:w="946" w:type="dxa"/>
          </w:tcPr>
          <w:p w:rsidR="007E398B" w:rsidRPr="000154D6" w:rsidRDefault="002E2E3B" w:rsidP="0021356C">
            <w:pPr>
              <w:spacing w:after="0" w:line="240" w:lineRule="auto"/>
              <w:jc w:val="right"/>
              <w:rPr>
                <w:rFonts w:ascii="Times New Roman" w:hAnsi="Times New Roman"/>
                <w:b/>
                <w:sz w:val="24"/>
                <w:szCs w:val="24"/>
                <w:lang w:val="en-US"/>
              </w:rPr>
            </w:pPr>
            <w:r w:rsidRPr="000154D6">
              <w:rPr>
                <w:rFonts w:ascii="Times New Roman" w:hAnsi="Times New Roman"/>
                <w:b/>
                <w:sz w:val="24"/>
                <w:szCs w:val="24"/>
                <w:lang w:val="en-US"/>
              </w:rPr>
              <w:t>1</w:t>
            </w:r>
            <w:r w:rsidR="0021356C">
              <w:rPr>
                <w:rFonts w:ascii="Times New Roman" w:hAnsi="Times New Roman"/>
                <w:b/>
                <w:sz w:val="24"/>
                <w:szCs w:val="24"/>
                <w:lang w:val="en-US"/>
              </w:rPr>
              <w:t>0</w:t>
            </w:r>
            <w:r w:rsidRPr="000154D6">
              <w:rPr>
                <w:rFonts w:ascii="Times New Roman" w:hAnsi="Times New Roman"/>
                <w:b/>
                <w:sz w:val="24"/>
                <w:szCs w:val="24"/>
                <w:lang w:val="en-US"/>
              </w:rPr>
              <w:t xml:space="preserve">. </w:t>
            </w:r>
          </w:p>
        </w:tc>
        <w:tc>
          <w:tcPr>
            <w:tcW w:w="3369" w:type="dxa"/>
          </w:tcPr>
          <w:p w:rsidR="007E398B" w:rsidRPr="000154D6" w:rsidRDefault="00E94475" w:rsidP="000154D6">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Pr>
                <w:rFonts w:ascii="Times New Roman" w:hAnsi="Times New Roman"/>
                <w:b/>
                <w:sz w:val="24"/>
                <w:szCs w:val="24"/>
              </w:rPr>
              <w:t xml:space="preserve"> par 1 km EUR</w:t>
            </w:r>
          </w:p>
        </w:tc>
        <w:tc>
          <w:tcPr>
            <w:tcW w:w="1556" w:type="dxa"/>
          </w:tcPr>
          <w:p w:rsidR="007E398B" w:rsidRPr="000154D6" w:rsidRDefault="007E398B" w:rsidP="000154D6">
            <w:pPr>
              <w:spacing w:after="0" w:line="240" w:lineRule="auto"/>
              <w:rPr>
                <w:rFonts w:ascii="Times New Roman" w:hAnsi="Times New Roman"/>
                <w:i/>
                <w:sz w:val="24"/>
                <w:szCs w:val="24"/>
              </w:rPr>
            </w:pPr>
          </w:p>
        </w:tc>
        <w:tc>
          <w:tcPr>
            <w:tcW w:w="1729" w:type="dxa"/>
          </w:tcPr>
          <w:p w:rsidR="007E398B" w:rsidRPr="000154D6" w:rsidRDefault="007E398B" w:rsidP="000154D6">
            <w:pPr>
              <w:spacing w:after="0" w:line="240" w:lineRule="auto"/>
              <w:rPr>
                <w:rFonts w:ascii="Times New Roman" w:hAnsi="Times New Roman"/>
                <w:i/>
                <w:sz w:val="24"/>
                <w:szCs w:val="24"/>
              </w:rPr>
            </w:pPr>
          </w:p>
        </w:tc>
        <w:tc>
          <w:tcPr>
            <w:tcW w:w="1829" w:type="dxa"/>
          </w:tcPr>
          <w:p w:rsidR="007E398B" w:rsidRPr="000154D6" w:rsidRDefault="007E398B" w:rsidP="000154D6">
            <w:pPr>
              <w:spacing w:after="0" w:line="240" w:lineRule="auto"/>
              <w:rPr>
                <w:rFonts w:ascii="Times New Roman" w:hAnsi="Times New Roman"/>
                <w:i/>
                <w:sz w:val="24"/>
                <w:szCs w:val="24"/>
              </w:rPr>
            </w:pPr>
          </w:p>
        </w:tc>
      </w:tr>
      <w:tr w:rsidR="007E398B" w:rsidRPr="000154D6" w:rsidTr="006A6A89">
        <w:trPr>
          <w:trHeight w:val="435"/>
        </w:trPr>
        <w:tc>
          <w:tcPr>
            <w:tcW w:w="946" w:type="dxa"/>
          </w:tcPr>
          <w:p w:rsidR="007E398B" w:rsidRPr="000154D6" w:rsidRDefault="002E2E3B" w:rsidP="0021356C">
            <w:pPr>
              <w:spacing w:after="0" w:line="240" w:lineRule="auto"/>
              <w:ind w:left="360"/>
              <w:jc w:val="center"/>
              <w:rPr>
                <w:rFonts w:ascii="Times New Roman" w:hAnsi="Times New Roman"/>
                <w:b/>
                <w:sz w:val="24"/>
                <w:szCs w:val="24"/>
                <w:lang w:val="en-US"/>
              </w:rPr>
            </w:pPr>
            <w:r w:rsidRPr="000154D6">
              <w:rPr>
                <w:rFonts w:ascii="Times New Roman" w:hAnsi="Times New Roman"/>
                <w:b/>
                <w:sz w:val="24"/>
                <w:szCs w:val="24"/>
                <w:lang w:val="en-US"/>
              </w:rPr>
              <w:t>1</w:t>
            </w:r>
            <w:r w:rsidR="0021356C">
              <w:rPr>
                <w:rFonts w:ascii="Times New Roman" w:hAnsi="Times New Roman"/>
                <w:b/>
                <w:sz w:val="24"/>
                <w:szCs w:val="24"/>
                <w:lang w:val="en-US"/>
              </w:rPr>
              <w:t>1</w:t>
            </w:r>
            <w:r w:rsidRPr="000154D6">
              <w:rPr>
                <w:rFonts w:ascii="Times New Roman" w:hAnsi="Times New Roman"/>
                <w:b/>
                <w:sz w:val="24"/>
                <w:szCs w:val="24"/>
                <w:lang w:val="en-US"/>
              </w:rPr>
              <w:t xml:space="preserve">. </w:t>
            </w:r>
          </w:p>
        </w:tc>
        <w:tc>
          <w:tcPr>
            <w:tcW w:w="6654" w:type="dxa"/>
            <w:gridSpan w:val="3"/>
          </w:tcPr>
          <w:p w:rsidR="007E398B" w:rsidRPr="000154D6" w:rsidRDefault="007E398B" w:rsidP="0021356C">
            <w:pPr>
              <w:spacing w:after="0" w:line="240" w:lineRule="auto"/>
              <w:jc w:val="right"/>
              <w:rPr>
                <w:rFonts w:ascii="Times New Roman" w:hAnsi="Times New Roman"/>
                <w:i/>
                <w:sz w:val="24"/>
                <w:szCs w:val="24"/>
              </w:rPr>
            </w:pPr>
            <w:r w:rsidRPr="000154D6">
              <w:rPr>
                <w:rFonts w:ascii="Times New Roman" w:hAnsi="Times New Roman"/>
                <w:i/>
                <w:sz w:val="24"/>
                <w:szCs w:val="24"/>
              </w:rPr>
              <w:t>Cena bez PVN (cena bez PVN, EUR ((Nr.p.k.</w:t>
            </w:r>
            <w:r w:rsidR="0021356C">
              <w:rPr>
                <w:rFonts w:ascii="Times New Roman" w:hAnsi="Times New Roman"/>
                <w:i/>
                <w:sz w:val="24"/>
                <w:szCs w:val="24"/>
              </w:rPr>
              <w:t>7</w:t>
            </w:r>
            <w:r w:rsidRPr="000154D6">
              <w:rPr>
                <w:rFonts w:ascii="Times New Roman" w:hAnsi="Times New Roman"/>
                <w:i/>
                <w:sz w:val="24"/>
                <w:szCs w:val="24"/>
              </w:rPr>
              <w:t>+</w:t>
            </w:r>
            <w:r w:rsidR="0021356C">
              <w:rPr>
                <w:rFonts w:ascii="Times New Roman" w:hAnsi="Times New Roman"/>
                <w:i/>
                <w:sz w:val="24"/>
                <w:szCs w:val="24"/>
              </w:rPr>
              <w:t>8</w:t>
            </w:r>
            <w:r w:rsidRPr="000154D6">
              <w:rPr>
                <w:rFonts w:ascii="Times New Roman" w:hAnsi="Times New Roman"/>
                <w:i/>
                <w:sz w:val="24"/>
                <w:szCs w:val="24"/>
              </w:rPr>
              <w:t>+</w:t>
            </w:r>
            <w:r w:rsidR="0021356C">
              <w:rPr>
                <w:rFonts w:ascii="Times New Roman" w:hAnsi="Times New Roman"/>
                <w:i/>
                <w:sz w:val="24"/>
                <w:szCs w:val="24"/>
              </w:rPr>
              <w:t>9</w:t>
            </w:r>
            <w:r w:rsidR="004C2195" w:rsidRPr="000154D6">
              <w:rPr>
                <w:rFonts w:ascii="Times New Roman" w:hAnsi="Times New Roman"/>
                <w:i/>
                <w:sz w:val="24"/>
                <w:szCs w:val="24"/>
              </w:rPr>
              <w:t>)- Nr.p.k.1</w:t>
            </w:r>
            <w:r w:rsidR="0021356C">
              <w:rPr>
                <w:rFonts w:ascii="Times New Roman" w:hAnsi="Times New Roman"/>
                <w:i/>
                <w:sz w:val="24"/>
                <w:szCs w:val="24"/>
              </w:rPr>
              <w:t>0</w:t>
            </w:r>
            <w:r w:rsidRPr="000154D6">
              <w:rPr>
                <w:rFonts w:ascii="Times New Roman" w:hAnsi="Times New Roman"/>
                <w:i/>
                <w:sz w:val="24"/>
                <w:szCs w:val="24"/>
              </w:rPr>
              <w:t>)), EUR</w:t>
            </w:r>
          </w:p>
        </w:tc>
        <w:tc>
          <w:tcPr>
            <w:tcW w:w="1829" w:type="dxa"/>
          </w:tcPr>
          <w:p w:rsidR="007E398B" w:rsidRPr="000154D6" w:rsidRDefault="007E398B" w:rsidP="000154D6">
            <w:pPr>
              <w:spacing w:after="0" w:line="240" w:lineRule="auto"/>
              <w:rPr>
                <w:rFonts w:ascii="Times New Roman" w:hAnsi="Times New Roman"/>
                <w:i/>
                <w:sz w:val="24"/>
                <w:szCs w:val="24"/>
              </w:rPr>
            </w:pPr>
          </w:p>
        </w:tc>
      </w:tr>
      <w:tr w:rsidR="007E398B" w:rsidRPr="000154D6" w:rsidTr="006A6A89">
        <w:trPr>
          <w:trHeight w:val="435"/>
        </w:trPr>
        <w:tc>
          <w:tcPr>
            <w:tcW w:w="946" w:type="dxa"/>
          </w:tcPr>
          <w:p w:rsidR="007E398B" w:rsidRPr="000154D6" w:rsidRDefault="00FF5A9B" w:rsidP="0021356C">
            <w:pPr>
              <w:spacing w:after="0" w:line="240" w:lineRule="auto"/>
              <w:ind w:left="360"/>
              <w:jc w:val="center"/>
              <w:rPr>
                <w:rFonts w:ascii="Times New Roman" w:hAnsi="Times New Roman"/>
                <w:b/>
                <w:sz w:val="24"/>
                <w:szCs w:val="24"/>
                <w:lang w:val="en-US"/>
              </w:rPr>
            </w:pPr>
            <w:r w:rsidRPr="000154D6">
              <w:rPr>
                <w:rFonts w:ascii="Times New Roman" w:hAnsi="Times New Roman"/>
                <w:b/>
                <w:sz w:val="24"/>
                <w:szCs w:val="24"/>
                <w:lang w:val="en-US"/>
              </w:rPr>
              <w:t>1</w:t>
            </w:r>
            <w:r w:rsidR="0021356C">
              <w:rPr>
                <w:rFonts w:ascii="Times New Roman" w:hAnsi="Times New Roman"/>
                <w:b/>
                <w:sz w:val="24"/>
                <w:szCs w:val="24"/>
                <w:lang w:val="en-US"/>
              </w:rPr>
              <w:t>2</w:t>
            </w:r>
            <w:r w:rsidRPr="000154D6">
              <w:rPr>
                <w:rFonts w:ascii="Times New Roman" w:hAnsi="Times New Roman"/>
                <w:b/>
                <w:sz w:val="24"/>
                <w:szCs w:val="24"/>
                <w:lang w:val="en-US"/>
              </w:rPr>
              <w:t xml:space="preserve">. </w:t>
            </w:r>
          </w:p>
        </w:tc>
        <w:tc>
          <w:tcPr>
            <w:tcW w:w="6654" w:type="dxa"/>
            <w:gridSpan w:val="3"/>
          </w:tcPr>
          <w:p w:rsidR="007E398B" w:rsidRPr="000154D6" w:rsidRDefault="007E398B" w:rsidP="006D4C5B">
            <w:pPr>
              <w:spacing w:after="0" w:line="240" w:lineRule="auto"/>
              <w:jc w:val="right"/>
              <w:rPr>
                <w:rFonts w:ascii="Times New Roman" w:hAnsi="Times New Roman"/>
                <w:i/>
                <w:sz w:val="24"/>
                <w:szCs w:val="24"/>
              </w:rPr>
            </w:pPr>
            <w:r w:rsidRPr="000154D6">
              <w:rPr>
                <w:rFonts w:ascii="Times New Roman" w:hAnsi="Times New Roman"/>
                <w:i/>
                <w:sz w:val="24"/>
                <w:szCs w:val="24"/>
              </w:rPr>
              <w:t>Cena ar PVN (cena ar PVN, EUR ((Nr.p.k.</w:t>
            </w:r>
            <w:r w:rsidR="006D4C5B">
              <w:rPr>
                <w:rFonts w:ascii="Times New Roman" w:hAnsi="Times New Roman"/>
                <w:i/>
                <w:sz w:val="24"/>
                <w:szCs w:val="24"/>
              </w:rPr>
              <w:t>7</w:t>
            </w:r>
            <w:r w:rsidRPr="000154D6">
              <w:rPr>
                <w:rFonts w:ascii="Times New Roman" w:hAnsi="Times New Roman"/>
                <w:i/>
                <w:sz w:val="24"/>
                <w:szCs w:val="24"/>
              </w:rPr>
              <w:t>+</w:t>
            </w:r>
            <w:r w:rsidR="006D4C5B">
              <w:rPr>
                <w:rFonts w:ascii="Times New Roman" w:hAnsi="Times New Roman"/>
                <w:i/>
                <w:sz w:val="24"/>
                <w:szCs w:val="24"/>
              </w:rPr>
              <w:t>8</w:t>
            </w:r>
            <w:r w:rsidRPr="000154D6">
              <w:rPr>
                <w:rFonts w:ascii="Times New Roman" w:hAnsi="Times New Roman"/>
                <w:i/>
                <w:sz w:val="24"/>
                <w:szCs w:val="24"/>
              </w:rPr>
              <w:t>+</w:t>
            </w:r>
            <w:r w:rsidR="006D4C5B">
              <w:rPr>
                <w:rFonts w:ascii="Times New Roman" w:hAnsi="Times New Roman"/>
                <w:i/>
                <w:sz w:val="24"/>
                <w:szCs w:val="24"/>
              </w:rPr>
              <w:t>9</w:t>
            </w:r>
            <w:r w:rsidR="004C2195" w:rsidRPr="000154D6">
              <w:rPr>
                <w:rFonts w:ascii="Times New Roman" w:hAnsi="Times New Roman"/>
                <w:i/>
                <w:sz w:val="24"/>
                <w:szCs w:val="24"/>
              </w:rPr>
              <w:t>)- Nr.p.k.1</w:t>
            </w:r>
            <w:r w:rsidR="006D4C5B">
              <w:rPr>
                <w:rFonts w:ascii="Times New Roman" w:hAnsi="Times New Roman"/>
                <w:i/>
                <w:sz w:val="24"/>
                <w:szCs w:val="24"/>
              </w:rPr>
              <w:t>0</w:t>
            </w:r>
            <w:r w:rsidRPr="000154D6">
              <w:rPr>
                <w:rFonts w:ascii="Times New Roman" w:hAnsi="Times New Roman"/>
                <w:i/>
                <w:sz w:val="24"/>
                <w:szCs w:val="24"/>
              </w:rPr>
              <w:t>)), EUR</w:t>
            </w:r>
          </w:p>
        </w:tc>
        <w:tc>
          <w:tcPr>
            <w:tcW w:w="1829" w:type="dxa"/>
          </w:tcPr>
          <w:p w:rsidR="007E398B" w:rsidRPr="000154D6" w:rsidRDefault="007E398B" w:rsidP="000154D6">
            <w:pPr>
              <w:spacing w:after="0" w:line="240" w:lineRule="auto"/>
              <w:rPr>
                <w:rFonts w:ascii="Times New Roman" w:hAnsi="Times New Roman"/>
                <w:i/>
                <w:sz w:val="24"/>
                <w:szCs w:val="24"/>
              </w:rPr>
            </w:pPr>
          </w:p>
        </w:tc>
      </w:tr>
    </w:tbl>
    <w:p w:rsidR="007E398B" w:rsidRPr="000154D6" w:rsidRDefault="007E398B" w:rsidP="000154D6">
      <w:pPr>
        <w:spacing w:after="0" w:line="240" w:lineRule="auto"/>
        <w:ind w:left="142" w:hanging="142"/>
        <w:jc w:val="both"/>
        <w:rPr>
          <w:rFonts w:ascii="Times New Roman" w:hAnsi="Times New Roman"/>
          <w:sz w:val="24"/>
          <w:szCs w:val="24"/>
        </w:rPr>
      </w:pPr>
    </w:p>
    <w:p w:rsidR="00ED127F" w:rsidRPr="000154D6" w:rsidRDefault="00631103" w:rsidP="000154D6">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a) </w:t>
      </w:r>
      <w:r w:rsidR="00531388" w:rsidRPr="000154D6">
        <w:rPr>
          <w:rFonts w:ascii="Times New Roman" w:hAnsi="Times New Roman"/>
          <w:b/>
          <w:sz w:val="24"/>
          <w:szCs w:val="24"/>
        </w:rPr>
        <w:t>Kopējā cena bez PVN, EUR (Nr.p.k.5+1</w:t>
      </w:r>
      <w:r w:rsidR="00AF3FC3">
        <w:rPr>
          <w:rFonts w:ascii="Times New Roman" w:hAnsi="Times New Roman"/>
          <w:b/>
          <w:sz w:val="24"/>
          <w:szCs w:val="24"/>
        </w:rPr>
        <w:t>1</w:t>
      </w:r>
      <w:r w:rsidR="00531388" w:rsidRPr="000154D6">
        <w:rPr>
          <w:rFonts w:ascii="Times New Roman" w:hAnsi="Times New Roman"/>
          <w:b/>
          <w:sz w:val="24"/>
          <w:szCs w:val="24"/>
        </w:rPr>
        <w:t>) ___________</w:t>
      </w:r>
    </w:p>
    <w:p w:rsidR="00ED127F" w:rsidRPr="000154D6" w:rsidRDefault="00ED127F" w:rsidP="000154D6">
      <w:pPr>
        <w:spacing w:after="0" w:line="240" w:lineRule="auto"/>
        <w:ind w:left="142" w:hanging="142"/>
        <w:jc w:val="both"/>
        <w:rPr>
          <w:rFonts w:ascii="Times New Roman" w:hAnsi="Times New Roman"/>
          <w:b/>
          <w:sz w:val="24"/>
          <w:szCs w:val="24"/>
        </w:rPr>
      </w:pPr>
    </w:p>
    <w:p w:rsidR="00531388" w:rsidRPr="000154D6" w:rsidRDefault="00631103" w:rsidP="000154D6">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b) </w:t>
      </w:r>
      <w:r w:rsidR="00531388" w:rsidRPr="000154D6">
        <w:rPr>
          <w:rFonts w:ascii="Times New Roman" w:hAnsi="Times New Roman"/>
          <w:b/>
          <w:sz w:val="24"/>
          <w:szCs w:val="24"/>
        </w:rPr>
        <w:t xml:space="preserve">Kopējā cena </w:t>
      </w:r>
      <w:r w:rsidR="00441F57">
        <w:rPr>
          <w:rFonts w:ascii="Times New Roman" w:hAnsi="Times New Roman"/>
          <w:b/>
          <w:sz w:val="24"/>
          <w:szCs w:val="24"/>
        </w:rPr>
        <w:t>ar</w:t>
      </w:r>
      <w:r w:rsidR="00531388" w:rsidRPr="000154D6">
        <w:rPr>
          <w:rFonts w:ascii="Times New Roman" w:hAnsi="Times New Roman"/>
          <w:b/>
          <w:sz w:val="24"/>
          <w:szCs w:val="24"/>
        </w:rPr>
        <w:t xml:space="preserve"> PVN, EUR (Nr.p.k.</w:t>
      </w:r>
      <w:r w:rsidR="00342FD0">
        <w:rPr>
          <w:rFonts w:ascii="Times New Roman" w:hAnsi="Times New Roman"/>
          <w:b/>
          <w:sz w:val="24"/>
          <w:szCs w:val="24"/>
        </w:rPr>
        <w:t>6</w:t>
      </w:r>
      <w:r w:rsidR="00531388" w:rsidRPr="000154D6">
        <w:rPr>
          <w:rFonts w:ascii="Times New Roman" w:hAnsi="Times New Roman"/>
          <w:b/>
          <w:sz w:val="24"/>
          <w:szCs w:val="24"/>
        </w:rPr>
        <w:t>+1</w:t>
      </w:r>
      <w:r w:rsidR="00AF3FC3">
        <w:rPr>
          <w:rFonts w:ascii="Times New Roman" w:hAnsi="Times New Roman"/>
          <w:b/>
          <w:sz w:val="24"/>
          <w:szCs w:val="24"/>
        </w:rPr>
        <w:t>2</w:t>
      </w:r>
      <w:r w:rsidR="00531388" w:rsidRPr="000154D6">
        <w:rPr>
          <w:rFonts w:ascii="Times New Roman" w:hAnsi="Times New Roman"/>
          <w:b/>
          <w:sz w:val="24"/>
          <w:szCs w:val="24"/>
        </w:rPr>
        <w:t>) ______</w:t>
      </w:r>
    </w:p>
    <w:p w:rsidR="00531388" w:rsidRDefault="00531388" w:rsidP="000154D6">
      <w:pPr>
        <w:spacing w:after="0" w:line="240" w:lineRule="auto"/>
        <w:ind w:left="142" w:hanging="14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417"/>
        <w:gridCol w:w="1543"/>
        <w:gridCol w:w="1712"/>
        <w:gridCol w:w="1811"/>
      </w:tblGrid>
      <w:tr w:rsidR="00A675EC" w:rsidRPr="000154D6" w:rsidTr="002F6C42">
        <w:trPr>
          <w:trHeight w:val="70"/>
        </w:trPr>
        <w:tc>
          <w:tcPr>
            <w:tcW w:w="946"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417" w:type="dxa"/>
            <w:shd w:val="clear" w:color="auto" w:fill="EEECE1" w:themeFill="background2"/>
          </w:tcPr>
          <w:p w:rsidR="00A675EC" w:rsidRPr="000154D6" w:rsidRDefault="00A675EC" w:rsidP="006F0EFD">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Pakalpojumi</w:t>
            </w:r>
            <w:r>
              <w:rPr>
                <w:rFonts w:ascii="Times New Roman" w:hAnsi="Times New Roman"/>
                <w:b/>
                <w:sz w:val="24"/>
                <w:szCs w:val="24"/>
                <w:lang w:val="en-US"/>
              </w:rPr>
              <w:t xml:space="preserve"> mikroautobusa </w:t>
            </w:r>
            <w:r w:rsidR="00B47254" w:rsidRPr="008D5171">
              <w:rPr>
                <w:rFonts w:ascii="Times New Roman" w:hAnsi="Times New Roman"/>
                <w:b/>
                <w:sz w:val="24"/>
                <w:szCs w:val="24"/>
              </w:rPr>
              <w:t xml:space="preserve">taksometriem </w:t>
            </w:r>
            <w:r w:rsidR="006F0EFD" w:rsidRPr="006F0EFD">
              <w:rPr>
                <w:rFonts w:ascii="Times New Roman" w:hAnsi="Times New Roman"/>
                <w:b/>
                <w:sz w:val="24"/>
                <w:szCs w:val="24"/>
              </w:rPr>
              <w:t xml:space="preserve">ar </w:t>
            </w:r>
            <w:r w:rsidR="006F0EFD">
              <w:rPr>
                <w:rFonts w:ascii="Times New Roman" w:hAnsi="Times New Roman"/>
                <w:b/>
                <w:sz w:val="24"/>
                <w:szCs w:val="24"/>
              </w:rPr>
              <w:t>6</w:t>
            </w:r>
            <w:r w:rsidR="006F0EFD" w:rsidRPr="006F0EFD">
              <w:rPr>
                <w:rFonts w:ascii="Times New Roman" w:hAnsi="Times New Roman"/>
                <w:b/>
                <w:sz w:val="24"/>
                <w:szCs w:val="24"/>
              </w:rPr>
              <w:t xml:space="preserve"> pasažieru sēdvietām</w:t>
            </w:r>
          </w:p>
        </w:tc>
        <w:tc>
          <w:tcPr>
            <w:tcW w:w="1543"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12"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11"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A675EC" w:rsidRPr="000154D6" w:rsidTr="002F6C42">
        <w:trPr>
          <w:trHeight w:val="474"/>
        </w:trPr>
        <w:tc>
          <w:tcPr>
            <w:tcW w:w="946" w:type="dxa"/>
          </w:tcPr>
          <w:p w:rsidR="00A675EC" w:rsidRPr="000154D6" w:rsidRDefault="00A675EC" w:rsidP="00A675EC">
            <w:pPr>
              <w:numPr>
                <w:ilvl w:val="0"/>
                <w:numId w:val="25"/>
              </w:numPr>
              <w:spacing w:after="0" w:line="240" w:lineRule="auto"/>
              <w:jc w:val="center"/>
              <w:rPr>
                <w:rFonts w:ascii="Times New Roman" w:hAnsi="Times New Roman"/>
                <w:b/>
                <w:sz w:val="24"/>
                <w:szCs w:val="24"/>
                <w:lang w:val="en-US"/>
              </w:rPr>
            </w:pPr>
          </w:p>
        </w:tc>
        <w:tc>
          <w:tcPr>
            <w:tcW w:w="3417" w:type="dxa"/>
          </w:tcPr>
          <w:p w:rsidR="00A675EC" w:rsidRPr="000154D6" w:rsidRDefault="00A675EC"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Iekāpšanas maksa par 1 reizi</w:t>
            </w:r>
          </w:p>
          <w:p w:rsidR="00A675EC" w:rsidRPr="000154D6" w:rsidRDefault="00A675EC" w:rsidP="007523C4">
            <w:pPr>
              <w:spacing w:after="0" w:line="240" w:lineRule="auto"/>
              <w:rPr>
                <w:rFonts w:ascii="Times New Roman" w:hAnsi="Times New Roman"/>
                <w:b/>
                <w:sz w:val="24"/>
                <w:szCs w:val="24"/>
              </w:rPr>
            </w:pPr>
          </w:p>
        </w:tc>
        <w:tc>
          <w:tcPr>
            <w:tcW w:w="1543" w:type="dxa"/>
          </w:tcPr>
          <w:p w:rsidR="00A675EC" w:rsidRPr="000154D6" w:rsidRDefault="00A675EC" w:rsidP="007523C4">
            <w:pPr>
              <w:spacing w:after="0" w:line="240" w:lineRule="auto"/>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330"/>
        </w:trPr>
        <w:tc>
          <w:tcPr>
            <w:tcW w:w="946" w:type="dxa"/>
          </w:tcPr>
          <w:p w:rsidR="00A675EC" w:rsidRPr="000154D6" w:rsidRDefault="00A675EC" w:rsidP="00A675EC">
            <w:pPr>
              <w:numPr>
                <w:ilvl w:val="0"/>
                <w:numId w:val="25"/>
              </w:numPr>
              <w:spacing w:after="0" w:line="240" w:lineRule="auto"/>
              <w:jc w:val="center"/>
              <w:rPr>
                <w:rFonts w:ascii="Times New Roman" w:hAnsi="Times New Roman"/>
                <w:b/>
                <w:sz w:val="24"/>
                <w:szCs w:val="24"/>
                <w:lang w:val="en-US"/>
              </w:rPr>
            </w:pPr>
          </w:p>
        </w:tc>
        <w:tc>
          <w:tcPr>
            <w:tcW w:w="3417" w:type="dxa"/>
          </w:tcPr>
          <w:p w:rsidR="00A675EC" w:rsidRPr="000154D6" w:rsidRDefault="00A675EC"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43" w:type="dxa"/>
          </w:tcPr>
          <w:p w:rsidR="00A675EC" w:rsidRPr="000154D6" w:rsidRDefault="00A675EC" w:rsidP="007523C4">
            <w:pPr>
              <w:spacing w:after="0" w:line="240" w:lineRule="auto"/>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302"/>
        </w:trPr>
        <w:tc>
          <w:tcPr>
            <w:tcW w:w="946" w:type="dxa"/>
          </w:tcPr>
          <w:p w:rsidR="00A675EC" w:rsidRPr="000154D6" w:rsidRDefault="00A675EC" w:rsidP="00A675EC">
            <w:pPr>
              <w:numPr>
                <w:ilvl w:val="0"/>
                <w:numId w:val="25"/>
              </w:numPr>
              <w:spacing w:after="0" w:line="240" w:lineRule="auto"/>
              <w:jc w:val="center"/>
              <w:rPr>
                <w:rFonts w:ascii="Times New Roman" w:hAnsi="Times New Roman"/>
                <w:b/>
                <w:sz w:val="24"/>
                <w:szCs w:val="24"/>
                <w:lang w:val="en-US"/>
              </w:rPr>
            </w:pPr>
          </w:p>
        </w:tc>
        <w:tc>
          <w:tcPr>
            <w:tcW w:w="3417" w:type="dxa"/>
          </w:tcPr>
          <w:p w:rsidR="00A675EC" w:rsidRPr="000154D6" w:rsidRDefault="00A675EC" w:rsidP="007523C4">
            <w:pPr>
              <w:spacing w:after="0" w:line="240" w:lineRule="auto"/>
              <w:ind w:right="34"/>
              <w:jc w:val="right"/>
              <w:rPr>
                <w:rFonts w:ascii="Times New Roman" w:hAnsi="Times New Roman"/>
                <w:b/>
                <w:sz w:val="24"/>
                <w:szCs w:val="24"/>
              </w:rPr>
            </w:pPr>
            <w:r w:rsidRPr="000154D6">
              <w:rPr>
                <w:rFonts w:ascii="Times New Roman" w:hAnsi="Times New Roman"/>
                <w:b/>
                <w:sz w:val="24"/>
                <w:szCs w:val="24"/>
              </w:rPr>
              <w:t>Laika tarifs (gaidīšana) par 1 (vienu) minūti</w:t>
            </w:r>
          </w:p>
        </w:tc>
        <w:tc>
          <w:tcPr>
            <w:tcW w:w="1543" w:type="dxa"/>
          </w:tcPr>
          <w:p w:rsidR="00A675EC" w:rsidRPr="000154D6" w:rsidRDefault="00A675EC" w:rsidP="007523C4">
            <w:pPr>
              <w:spacing w:after="0" w:line="240" w:lineRule="auto"/>
              <w:ind w:left="-250"/>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435"/>
        </w:trPr>
        <w:tc>
          <w:tcPr>
            <w:tcW w:w="946" w:type="dxa"/>
          </w:tcPr>
          <w:p w:rsidR="00A675EC" w:rsidRPr="000154D6" w:rsidRDefault="00A675EC" w:rsidP="00A675EC">
            <w:pPr>
              <w:numPr>
                <w:ilvl w:val="0"/>
                <w:numId w:val="25"/>
              </w:numPr>
              <w:spacing w:after="0" w:line="240" w:lineRule="auto"/>
              <w:jc w:val="center"/>
              <w:rPr>
                <w:rFonts w:ascii="Times New Roman" w:hAnsi="Times New Roman"/>
                <w:b/>
                <w:sz w:val="24"/>
                <w:szCs w:val="24"/>
                <w:lang w:val="en-US"/>
              </w:rPr>
            </w:pPr>
          </w:p>
        </w:tc>
        <w:tc>
          <w:tcPr>
            <w:tcW w:w="3417" w:type="dxa"/>
          </w:tcPr>
          <w:p w:rsidR="00A675EC" w:rsidRPr="000154D6" w:rsidRDefault="00A675EC"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Pr>
                <w:rFonts w:ascii="Times New Roman" w:hAnsi="Times New Roman"/>
                <w:b/>
                <w:sz w:val="24"/>
                <w:szCs w:val="24"/>
              </w:rPr>
              <w:t xml:space="preserve"> par 1 km EUR</w:t>
            </w:r>
          </w:p>
        </w:tc>
        <w:tc>
          <w:tcPr>
            <w:tcW w:w="1543" w:type="dxa"/>
          </w:tcPr>
          <w:p w:rsidR="00A675EC" w:rsidRPr="000154D6" w:rsidRDefault="00A675EC" w:rsidP="007523C4">
            <w:pPr>
              <w:spacing w:after="0" w:line="240" w:lineRule="auto"/>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435"/>
        </w:trPr>
        <w:tc>
          <w:tcPr>
            <w:tcW w:w="946" w:type="dxa"/>
          </w:tcPr>
          <w:p w:rsidR="00A675EC" w:rsidRPr="000154D6" w:rsidRDefault="00A675EC" w:rsidP="00A675EC">
            <w:pPr>
              <w:numPr>
                <w:ilvl w:val="0"/>
                <w:numId w:val="25"/>
              </w:numPr>
              <w:spacing w:after="0" w:line="240" w:lineRule="auto"/>
              <w:jc w:val="center"/>
              <w:rPr>
                <w:rFonts w:ascii="Times New Roman" w:hAnsi="Times New Roman"/>
                <w:b/>
                <w:sz w:val="24"/>
                <w:szCs w:val="24"/>
                <w:lang w:val="en-US"/>
              </w:rPr>
            </w:pPr>
          </w:p>
        </w:tc>
        <w:tc>
          <w:tcPr>
            <w:tcW w:w="6672" w:type="dxa"/>
            <w:gridSpan w:val="3"/>
          </w:tcPr>
          <w:p w:rsidR="00A675EC" w:rsidRPr="000154D6" w:rsidRDefault="00A675EC" w:rsidP="007523C4">
            <w:pPr>
              <w:spacing w:after="0" w:line="240" w:lineRule="auto"/>
              <w:jc w:val="right"/>
              <w:rPr>
                <w:rFonts w:ascii="Times New Roman" w:hAnsi="Times New Roman"/>
                <w:i/>
                <w:sz w:val="24"/>
                <w:szCs w:val="24"/>
              </w:rPr>
            </w:pPr>
            <w:r w:rsidRPr="000154D6">
              <w:rPr>
                <w:rFonts w:ascii="Times New Roman" w:hAnsi="Times New Roman"/>
                <w:i/>
                <w:sz w:val="24"/>
                <w:szCs w:val="24"/>
              </w:rPr>
              <w:t>Cena bez PVN (cena bez PVN, EUR ((Nr.p.k.1+2+3)- Nr.p.k.4)), EUR</w:t>
            </w: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435"/>
        </w:trPr>
        <w:tc>
          <w:tcPr>
            <w:tcW w:w="946" w:type="dxa"/>
          </w:tcPr>
          <w:p w:rsidR="00A675EC" w:rsidRPr="000154D6" w:rsidRDefault="00A675EC" w:rsidP="00A675EC">
            <w:pPr>
              <w:numPr>
                <w:ilvl w:val="0"/>
                <w:numId w:val="25"/>
              </w:numPr>
              <w:spacing w:after="0" w:line="240" w:lineRule="auto"/>
              <w:jc w:val="center"/>
              <w:rPr>
                <w:rFonts w:ascii="Times New Roman" w:hAnsi="Times New Roman"/>
                <w:b/>
                <w:sz w:val="24"/>
                <w:szCs w:val="24"/>
                <w:lang w:val="en-US"/>
              </w:rPr>
            </w:pPr>
          </w:p>
        </w:tc>
        <w:tc>
          <w:tcPr>
            <w:tcW w:w="6672" w:type="dxa"/>
            <w:gridSpan w:val="3"/>
          </w:tcPr>
          <w:p w:rsidR="00A675EC" w:rsidRPr="000154D6" w:rsidRDefault="00A675EC" w:rsidP="007523C4">
            <w:pPr>
              <w:spacing w:after="0" w:line="240" w:lineRule="auto"/>
              <w:jc w:val="right"/>
              <w:rPr>
                <w:rFonts w:ascii="Times New Roman" w:hAnsi="Times New Roman"/>
                <w:i/>
                <w:sz w:val="24"/>
                <w:szCs w:val="24"/>
              </w:rPr>
            </w:pPr>
            <w:r w:rsidRPr="000154D6">
              <w:rPr>
                <w:rFonts w:ascii="Times New Roman" w:hAnsi="Times New Roman"/>
                <w:i/>
                <w:sz w:val="24"/>
                <w:szCs w:val="24"/>
              </w:rPr>
              <w:t>Cena ar PVN (cena ar PVN, EUR ((Nr.p.k.1+2+3)- Nr.p.k.4)), EUR</w:t>
            </w: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70"/>
        </w:trPr>
        <w:tc>
          <w:tcPr>
            <w:tcW w:w="946"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417" w:type="dxa"/>
            <w:shd w:val="clear" w:color="auto" w:fill="EEECE1" w:themeFill="background2"/>
          </w:tcPr>
          <w:p w:rsidR="00A675EC" w:rsidRPr="000154D6" w:rsidRDefault="00A675EC" w:rsidP="00C27ADA">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 xml:space="preserve">Pakalpojumi no </w:t>
            </w:r>
            <w:r w:rsidRPr="008D5171">
              <w:rPr>
                <w:rFonts w:ascii="Times New Roman" w:hAnsi="Times New Roman"/>
                <w:b/>
                <w:sz w:val="24"/>
                <w:szCs w:val="24"/>
                <w:lang w:val="en-US"/>
              </w:rPr>
              <w:t xml:space="preserve">lidostas “Rīga” mikroautobusa </w:t>
            </w:r>
            <w:r w:rsidR="00EF35D3" w:rsidRPr="008D5171">
              <w:rPr>
                <w:rFonts w:ascii="Times New Roman" w:hAnsi="Times New Roman"/>
                <w:b/>
                <w:sz w:val="24"/>
                <w:szCs w:val="24"/>
              </w:rPr>
              <w:t>taksometriem</w:t>
            </w:r>
            <w:r w:rsidR="006F0EFD">
              <w:rPr>
                <w:rFonts w:ascii="Times New Roman" w:hAnsi="Times New Roman"/>
                <w:b/>
                <w:sz w:val="24"/>
                <w:szCs w:val="24"/>
              </w:rPr>
              <w:t xml:space="preserve"> </w:t>
            </w:r>
            <w:r w:rsidR="006F0EFD" w:rsidRPr="006F0EFD">
              <w:rPr>
                <w:rFonts w:ascii="Times New Roman" w:hAnsi="Times New Roman"/>
                <w:b/>
                <w:sz w:val="24"/>
                <w:szCs w:val="24"/>
              </w:rPr>
              <w:t xml:space="preserve">ar </w:t>
            </w:r>
            <w:r w:rsidR="00C27ADA">
              <w:rPr>
                <w:rFonts w:ascii="Times New Roman" w:hAnsi="Times New Roman"/>
                <w:b/>
                <w:sz w:val="24"/>
                <w:szCs w:val="24"/>
              </w:rPr>
              <w:t>6</w:t>
            </w:r>
            <w:r w:rsidR="006F0EFD" w:rsidRPr="006F0EFD">
              <w:rPr>
                <w:rFonts w:ascii="Times New Roman" w:hAnsi="Times New Roman"/>
                <w:b/>
                <w:sz w:val="24"/>
                <w:szCs w:val="24"/>
              </w:rPr>
              <w:t xml:space="preserve"> pasažieru sēdvietām</w:t>
            </w:r>
          </w:p>
        </w:tc>
        <w:tc>
          <w:tcPr>
            <w:tcW w:w="1543"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12"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11" w:type="dxa"/>
            <w:shd w:val="clear" w:color="auto" w:fill="EEECE1" w:themeFill="background2"/>
          </w:tcPr>
          <w:p w:rsidR="00A675EC" w:rsidRPr="000154D6" w:rsidRDefault="00A675EC"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A675EC" w:rsidRPr="000154D6" w:rsidTr="002F6C42">
        <w:trPr>
          <w:trHeight w:val="474"/>
        </w:trPr>
        <w:tc>
          <w:tcPr>
            <w:tcW w:w="946" w:type="dxa"/>
          </w:tcPr>
          <w:p w:rsidR="00A675EC" w:rsidRPr="000154D6" w:rsidRDefault="00D510D6"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7</w:t>
            </w:r>
            <w:r w:rsidR="00A675EC" w:rsidRPr="000154D6">
              <w:rPr>
                <w:rFonts w:ascii="Times New Roman" w:hAnsi="Times New Roman"/>
                <w:b/>
                <w:sz w:val="24"/>
                <w:szCs w:val="24"/>
                <w:lang w:val="en-US"/>
              </w:rPr>
              <w:t>.</w:t>
            </w:r>
          </w:p>
        </w:tc>
        <w:tc>
          <w:tcPr>
            <w:tcW w:w="3417" w:type="dxa"/>
          </w:tcPr>
          <w:p w:rsidR="00A675EC" w:rsidRPr="000154D6" w:rsidRDefault="00A675EC"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Iekāpšanas maksa par 1 reizi</w:t>
            </w:r>
          </w:p>
          <w:p w:rsidR="00A675EC" w:rsidRPr="000154D6" w:rsidRDefault="00A675EC" w:rsidP="007523C4">
            <w:pPr>
              <w:spacing w:after="0" w:line="240" w:lineRule="auto"/>
              <w:rPr>
                <w:rFonts w:ascii="Times New Roman" w:hAnsi="Times New Roman"/>
                <w:b/>
                <w:sz w:val="24"/>
                <w:szCs w:val="24"/>
              </w:rPr>
            </w:pPr>
          </w:p>
        </w:tc>
        <w:tc>
          <w:tcPr>
            <w:tcW w:w="1543" w:type="dxa"/>
          </w:tcPr>
          <w:p w:rsidR="00A675EC" w:rsidRPr="000154D6" w:rsidRDefault="00A675EC" w:rsidP="007523C4">
            <w:pPr>
              <w:spacing w:after="0" w:line="240" w:lineRule="auto"/>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330"/>
        </w:trPr>
        <w:tc>
          <w:tcPr>
            <w:tcW w:w="946" w:type="dxa"/>
          </w:tcPr>
          <w:p w:rsidR="00A675EC" w:rsidRPr="000154D6" w:rsidRDefault="00D510D6"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8</w:t>
            </w:r>
            <w:r w:rsidR="00A675EC" w:rsidRPr="000154D6">
              <w:rPr>
                <w:rFonts w:ascii="Times New Roman" w:hAnsi="Times New Roman"/>
                <w:b/>
                <w:sz w:val="24"/>
                <w:szCs w:val="24"/>
                <w:lang w:val="en-US"/>
              </w:rPr>
              <w:t>.</w:t>
            </w:r>
          </w:p>
        </w:tc>
        <w:tc>
          <w:tcPr>
            <w:tcW w:w="3417" w:type="dxa"/>
          </w:tcPr>
          <w:p w:rsidR="00A675EC" w:rsidRPr="000154D6" w:rsidRDefault="00A675EC"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43" w:type="dxa"/>
          </w:tcPr>
          <w:p w:rsidR="00A675EC" w:rsidRPr="000154D6" w:rsidRDefault="00A675EC" w:rsidP="007523C4">
            <w:pPr>
              <w:spacing w:after="0" w:line="240" w:lineRule="auto"/>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302"/>
        </w:trPr>
        <w:tc>
          <w:tcPr>
            <w:tcW w:w="946" w:type="dxa"/>
          </w:tcPr>
          <w:p w:rsidR="00A675EC" w:rsidRPr="000154D6" w:rsidRDefault="00D510D6"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9</w:t>
            </w:r>
            <w:r w:rsidR="00A675EC" w:rsidRPr="000154D6">
              <w:rPr>
                <w:rFonts w:ascii="Times New Roman" w:hAnsi="Times New Roman"/>
                <w:b/>
                <w:sz w:val="24"/>
                <w:szCs w:val="24"/>
                <w:lang w:val="en-US"/>
              </w:rPr>
              <w:t>.</w:t>
            </w:r>
          </w:p>
        </w:tc>
        <w:tc>
          <w:tcPr>
            <w:tcW w:w="3417" w:type="dxa"/>
          </w:tcPr>
          <w:p w:rsidR="00A675EC" w:rsidRPr="000154D6" w:rsidRDefault="00A675EC" w:rsidP="007523C4">
            <w:pPr>
              <w:spacing w:after="0" w:line="240" w:lineRule="auto"/>
              <w:ind w:right="34"/>
              <w:jc w:val="right"/>
              <w:rPr>
                <w:rFonts w:ascii="Times New Roman" w:hAnsi="Times New Roman"/>
                <w:b/>
                <w:sz w:val="24"/>
                <w:szCs w:val="24"/>
              </w:rPr>
            </w:pPr>
            <w:r w:rsidRPr="000154D6">
              <w:rPr>
                <w:rFonts w:ascii="Times New Roman" w:hAnsi="Times New Roman"/>
                <w:b/>
                <w:sz w:val="24"/>
                <w:szCs w:val="24"/>
              </w:rPr>
              <w:t>Laika tarifs (gaidīšana) par 1 (vienu) minūti</w:t>
            </w:r>
          </w:p>
        </w:tc>
        <w:tc>
          <w:tcPr>
            <w:tcW w:w="1543" w:type="dxa"/>
          </w:tcPr>
          <w:p w:rsidR="00A675EC" w:rsidRPr="000154D6" w:rsidRDefault="00A675EC" w:rsidP="007523C4">
            <w:pPr>
              <w:spacing w:after="0" w:line="240" w:lineRule="auto"/>
              <w:ind w:left="-250"/>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435"/>
        </w:trPr>
        <w:tc>
          <w:tcPr>
            <w:tcW w:w="946" w:type="dxa"/>
          </w:tcPr>
          <w:p w:rsidR="00A675EC" w:rsidRPr="000154D6" w:rsidRDefault="00A675EC" w:rsidP="00D510D6">
            <w:pPr>
              <w:spacing w:after="0" w:line="240" w:lineRule="auto"/>
              <w:jc w:val="right"/>
              <w:rPr>
                <w:rFonts w:ascii="Times New Roman" w:hAnsi="Times New Roman"/>
                <w:b/>
                <w:sz w:val="24"/>
                <w:szCs w:val="24"/>
                <w:lang w:val="en-US"/>
              </w:rPr>
            </w:pPr>
            <w:r w:rsidRPr="000154D6">
              <w:rPr>
                <w:rFonts w:ascii="Times New Roman" w:hAnsi="Times New Roman"/>
                <w:b/>
                <w:sz w:val="24"/>
                <w:szCs w:val="24"/>
                <w:lang w:val="en-US"/>
              </w:rPr>
              <w:t>1</w:t>
            </w:r>
            <w:r w:rsidR="00D510D6">
              <w:rPr>
                <w:rFonts w:ascii="Times New Roman" w:hAnsi="Times New Roman"/>
                <w:b/>
                <w:sz w:val="24"/>
                <w:szCs w:val="24"/>
                <w:lang w:val="en-US"/>
              </w:rPr>
              <w:t>0</w:t>
            </w:r>
            <w:r w:rsidRPr="000154D6">
              <w:rPr>
                <w:rFonts w:ascii="Times New Roman" w:hAnsi="Times New Roman"/>
                <w:b/>
                <w:sz w:val="24"/>
                <w:szCs w:val="24"/>
                <w:lang w:val="en-US"/>
              </w:rPr>
              <w:t xml:space="preserve">. </w:t>
            </w:r>
          </w:p>
        </w:tc>
        <w:tc>
          <w:tcPr>
            <w:tcW w:w="3417" w:type="dxa"/>
          </w:tcPr>
          <w:p w:rsidR="00A675EC" w:rsidRPr="000154D6" w:rsidRDefault="00A675EC"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Pr>
                <w:rFonts w:ascii="Times New Roman" w:hAnsi="Times New Roman"/>
                <w:b/>
                <w:sz w:val="24"/>
                <w:szCs w:val="24"/>
              </w:rPr>
              <w:t xml:space="preserve"> par 1 km EUR</w:t>
            </w:r>
          </w:p>
        </w:tc>
        <w:tc>
          <w:tcPr>
            <w:tcW w:w="1543" w:type="dxa"/>
          </w:tcPr>
          <w:p w:rsidR="00A675EC" w:rsidRPr="000154D6" w:rsidRDefault="00A675EC" w:rsidP="007523C4">
            <w:pPr>
              <w:spacing w:after="0" w:line="240" w:lineRule="auto"/>
              <w:rPr>
                <w:rFonts w:ascii="Times New Roman" w:hAnsi="Times New Roman"/>
                <w:i/>
                <w:sz w:val="24"/>
                <w:szCs w:val="24"/>
              </w:rPr>
            </w:pPr>
          </w:p>
        </w:tc>
        <w:tc>
          <w:tcPr>
            <w:tcW w:w="1712" w:type="dxa"/>
          </w:tcPr>
          <w:p w:rsidR="00A675EC" w:rsidRPr="000154D6" w:rsidRDefault="00A675EC" w:rsidP="007523C4">
            <w:pPr>
              <w:spacing w:after="0" w:line="240" w:lineRule="auto"/>
              <w:rPr>
                <w:rFonts w:ascii="Times New Roman" w:hAnsi="Times New Roman"/>
                <w:i/>
                <w:sz w:val="24"/>
                <w:szCs w:val="24"/>
              </w:rPr>
            </w:pP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435"/>
        </w:trPr>
        <w:tc>
          <w:tcPr>
            <w:tcW w:w="946" w:type="dxa"/>
          </w:tcPr>
          <w:p w:rsidR="00A675EC" w:rsidRPr="000154D6" w:rsidRDefault="00A675EC" w:rsidP="00D510D6">
            <w:pPr>
              <w:spacing w:after="0" w:line="240" w:lineRule="auto"/>
              <w:ind w:left="360"/>
              <w:jc w:val="center"/>
              <w:rPr>
                <w:rFonts w:ascii="Times New Roman" w:hAnsi="Times New Roman"/>
                <w:b/>
                <w:sz w:val="24"/>
                <w:szCs w:val="24"/>
                <w:lang w:val="en-US"/>
              </w:rPr>
            </w:pPr>
            <w:r w:rsidRPr="000154D6">
              <w:rPr>
                <w:rFonts w:ascii="Times New Roman" w:hAnsi="Times New Roman"/>
                <w:b/>
                <w:sz w:val="24"/>
                <w:szCs w:val="24"/>
                <w:lang w:val="en-US"/>
              </w:rPr>
              <w:t>1</w:t>
            </w:r>
            <w:r w:rsidR="00D510D6">
              <w:rPr>
                <w:rFonts w:ascii="Times New Roman" w:hAnsi="Times New Roman"/>
                <w:b/>
                <w:sz w:val="24"/>
                <w:szCs w:val="24"/>
                <w:lang w:val="en-US"/>
              </w:rPr>
              <w:t>1</w:t>
            </w:r>
            <w:r w:rsidRPr="000154D6">
              <w:rPr>
                <w:rFonts w:ascii="Times New Roman" w:hAnsi="Times New Roman"/>
                <w:b/>
                <w:sz w:val="24"/>
                <w:szCs w:val="24"/>
                <w:lang w:val="en-US"/>
              </w:rPr>
              <w:t xml:space="preserve">. </w:t>
            </w:r>
          </w:p>
        </w:tc>
        <w:tc>
          <w:tcPr>
            <w:tcW w:w="6672" w:type="dxa"/>
            <w:gridSpan w:val="3"/>
          </w:tcPr>
          <w:p w:rsidR="00A675EC" w:rsidRPr="000154D6" w:rsidRDefault="00A675EC" w:rsidP="006049F9">
            <w:pPr>
              <w:spacing w:after="0" w:line="240" w:lineRule="auto"/>
              <w:jc w:val="right"/>
              <w:rPr>
                <w:rFonts w:ascii="Times New Roman" w:hAnsi="Times New Roman"/>
                <w:i/>
                <w:sz w:val="24"/>
                <w:szCs w:val="24"/>
              </w:rPr>
            </w:pPr>
            <w:r w:rsidRPr="000154D6">
              <w:rPr>
                <w:rFonts w:ascii="Times New Roman" w:hAnsi="Times New Roman"/>
                <w:i/>
                <w:sz w:val="24"/>
                <w:szCs w:val="24"/>
              </w:rPr>
              <w:t>Cena bez PVN (cena bez PVN, EUR ((Nr.p.k.</w:t>
            </w:r>
            <w:r w:rsidR="006049F9">
              <w:rPr>
                <w:rFonts w:ascii="Times New Roman" w:hAnsi="Times New Roman"/>
                <w:i/>
                <w:sz w:val="24"/>
                <w:szCs w:val="24"/>
              </w:rPr>
              <w:t>7</w:t>
            </w:r>
            <w:r w:rsidRPr="000154D6">
              <w:rPr>
                <w:rFonts w:ascii="Times New Roman" w:hAnsi="Times New Roman"/>
                <w:i/>
                <w:sz w:val="24"/>
                <w:szCs w:val="24"/>
              </w:rPr>
              <w:t>+</w:t>
            </w:r>
            <w:r w:rsidR="006049F9">
              <w:rPr>
                <w:rFonts w:ascii="Times New Roman" w:hAnsi="Times New Roman"/>
                <w:i/>
                <w:sz w:val="24"/>
                <w:szCs w:val="24"/>
              </w:rPr>
              <w:t>8</w:t>
            </w:r>
            <w:r w:rsidRPr="000154D6">
              <w:rPr>
                <w:rFonts w:ascii="Times New Roman" w:hAnsi="Times New Roman"/>
                <w:i/>
                <w:sz w:val="24"/>
                <w:szCs w:val="24"/>
              </w:rPr>
              <w:t>+</w:t>
            </w:r>
            <w:r w:rsidR="006049F9">
              <w:rPr>
                <w:rFonts w:ascii="Times New Roman" w:hAnsi="Times New Roman"/>
                <w:i/>
                <w:sz w:val="24"/>
                <w:szCs w:val="24"/>
              </w:rPr>
              <w:t>9</w:t>
            </w:r>
            <w:r w:rsidRPr="000154D6">
              <w:rPr>
                <w:rFonts w:ascii="Times New Roman" w:hAnsi="Times New Roman"/>
                <w:i/>
                <w:sz w:val="24"/>
                <w:szCs w:val="24"/>
              </w:rPr>
              <w:t>)- Nr.p.k.1</w:t>
            </w:r>
            <w:r w:rsidR="006049F9">
              <w:rPr>
                <w:rFonts w:ascii="Times New Roman" w:hAnsi="Times New Roman"/>
                <w:i/>
                <w:sz w:val="24"/>
                <w:szCs w:val="24"/>
              </w:rPr>
              <w:t>0</w:t>
            </w:r>
            <w:r w:rsidRPr="000154D6">
              <w:rPr>
                <w:rFonts w:ascii="Times New Roman" w:hAnsi="Times New Roman"/>
                <w:i/>
                <w:sz w:val="24"/>
                <w:szCs w:val="24"/>
              </w:rPr>
              <w:t>)), EUR</w:t>
            </w:r>
          </w:p>
        </w:tc>
        <w:tc>
          <w:tcPr>
            <w:tcW w:w="1811" w:type="dxa"/>
          </w:tcPr>
          <w:p w:rsidR="00A675EC" w:rsidRPr="000154D6" w:rsidRDefault="00A675EC" w:rsidP="007523C4">
            <w:pPr>
              <w:spacing w:after="0" w:line="240" w:lineRule="auto"/>
              <w:rPr>
                <w:rFonts w:ascii="Times New Roman" w:hAnsi="Times New Roman"/>
                <w:i/>
                <w:sz w:val="24"/>
                <w:szCs w:val="24"/>
              </w:rPr>
            </w:pPr>
          </w:p>
        </w:tc>
      </w:tr>
      <w:tr w:rsidR="00A675EC" w:rsidRPr="000154D6" w:rsidTr="002F6C42">
        <w:trPr>
          <w:trHeight w:val="435"/>
        </w:trPr>
        <w:tc>
          <w:tcPr>
            <w:tcW w:w="946" w:type="dxa"/>
          </w:tcPr>
          <w:p w:rsidR="00A675EC" w:rsidRPr="000154D6" w:rsidRDefault="00A675EC" w:rsidP="00D510D6">
            <w:pPr>
              <w:spacing w:after="0" w:line="240" w:lineRule="auto"/>
              <w:ind w:left="360"/>
              <w:jc w:val="center"/>
              <w:rPr>
                <w:rFonts w:ascii="Times New Roman" w:hAnsi="Times New Roman"/>
                <w:b/>
                <w:sz w:val="24"/>
                <w:szCs w:val="24"/>
                <w:lang w:val="en-US"/>
              </w:rPr>
            </w:pPr>
            <w:r w:rsidRPr="000154D6">
              <w:rPr>
                <w:rFonts w:ascii="Times New Roman" w:hAnsi="Times New Roman"/>
                <w:b/>
                <w:sz w:val="24"/>
                <w:szCs w:val="24"/>
                <w:lang w:val="en-US"/>
              </w:rPr>
              <w:t>1</w:t>
            </w:r>
            <w:r w:rsidR="00D510D6">
              <w:rPr>
                <w:rFonts w:ascii="Times New Roman" w:hAnsi="Times New Roman"/>
                <w:b/>
                <w:sz w:val="24"/>
                <w:szCs w:val="24"/>
                <w:lang w:val="en-US"/>
              </w:rPr>
              <w:t>2</w:t>
            </w:r>
            <w:r w:rsidRPr="000154D6">
              <w:rPr>
                <w:rFonts w:ascii="Times New Roman" w:hAnsi="Times New Roman"/>
                <w:b/>
                <w:sz w:val="24"/>
                <w:szCs w:val="24"/>
                <w:lang w:val="en-US"/>
              </w:rPr>
              <w:t xml:space="preserve">. </w:t>
            </w:r>
          </w:p>
        </w:tc>
        <w:tc>
          <w:tcPr>
            <w:tcW w:w="6672" w:type="dxa"/>
            <w:gridSpan w:val="3"/>
          </w:tcPr>
          <w:p w:rsidR="00A675EC" w:rsidRPr="000154D6" w:rsidRDefault="00A675EC" w:rsidP="00DB480E">
            <w:pPr>
              <w:spacing w:after="0" w:line="240" w:lineRule="auto"/>
              <w:jc w:val="right"/>
              <w:rPr>
                <w:rFonts w:ascii="Times New Roman" w:hAnsi="Times New Roman"/>
                <w:i/>
                <w:sz w:val="24"/>
                <w:szCs w:val="24"/>
              </w:rPr>
            </w:pPr>
            <w:r w:rsidRPr="000154D6">
              <w:rPr>
                <w:rFonts w:ascii="Times New Roman" w:hAnsi="Times New Roman"/>
                <w:i/>
                <w:sz w:val="24"/>
                <w:szCs w:val="24"/>
              </w:rPr>
              <w:t>Cena ar PVN (cena ar PVN, EUR ((Nr.p.k.</w:t>
            </w:r>
            <w:r w:rsidR="006049F9">
              <w:rPr>
                <w:rFonts w:ascii="Times New Roman" w:hAnsi="Times New Roman"/>
                <w:i/>
                <w:sz w:val="24"/>
                <w:szCs w:val="24"/>
              </w:rPr>
              <w:t>7</w:t>
            </w:r>
            <w:r w:rsidRPr="000154D6">
              <w:rPr>
                <w:rFonts w:ascii="Times New Roman" w:hAnsi="Times New Roman"/>
                <w:i/>
                <w:sz w:val="24"/>
                <w:szCs w:val="24"/>
              </w:rPr>
              <w:t>+</w:t>
            </w:r>
            <w:r w:rsidR="006049F9">
              <w:rPr>
                <w:rFonts w:ascii="Times New Roman" w:hAnsi="Times New Roman"/>
                <w:i/>
                <w:sz w:val="24"/>
                <w:szCs w:val="24"/>
              </w:rPr>
              <w:t>8</w:t>
            </w:r>
            <w:r w:rsidRPr="000154D6">
              <w:rPr>
                <w:rFonts w:ascii="Times New Roman" w:hAnsi="Times New Roman"/>
                <w:i/>
                <w:sz w:val="24"/>
                <w:szCs w:val="24"/>
              </w:rPr>
              <w:t>+</w:t>
            </w:r>
            <w:r w:rsidR="006049F9">
              <w:rPr>
                <w:rFonts w:ascii="Times New Roman" w:hAnsi="Times New Roman"/>
                <w:i/>
                <w:sz w:val="24"/>
                <w:szCs w:val="24"/>
              </w:rPr>
              <w:t>9</w:t>
            </w:r>
            <w:r w:rsidRPr="000154D6">
              <w:rPr>
                <w:rFonts w:ascii="Times New Roman" w:hAnsi="Times New Roman"/>
                <w:i/>
                <w:sz w:val="24"/>
                <w:szCs w:val="24"/>
              </w:rPr>
              <w:t>)- Nr.p.k.1</w:t>
            </w:r>
            <w:r w:rsidR="00DB480E">
              <w:rPr>
                <w:rFonts w:ascii="Times New Roman" w:hAnsi="Times New Roman"/>
                <w:i/>
                <w:sz w:val="24"/>
                <w:szCs w:val="24"/>
              </w:rPr>
              <w:t>0</w:t>
            </w:r>
            <w:r w:rsidRPr="000154D6">
              <w:rPr>
                <w:rFonts w:ascii="Times New Roman" w:hAnsi="Times New Roman"/>
                <w:i/>
                <w:sz w:val="24"/>
                <w:szCs w:val="24"/>
              </w:rPr>
              <w:t>)), EUR</w:t>
            </w:r>
          </w:p>
        </w:tc>
        <w:tc>
          <w:tcPr>
            <w:tcW w:w="1811" w:type="dxa"/>
          </w:tcPr>
          <w:p w:rsidR="00A675EC" w:rsidRPr="000154D6" w:rsidRDefault="00A675EC" w:rsidP="007523C4">
            <w:pPr>
              <w:spacing w:after="0" w:line="240" w:lineRule="auto"/>
              <w:rPr>
                <w:rFonts w:ascii="Times New Roman" w:hAnsi="Times New Roman"/>
                <w:i/>
                <w:sz w:val="24"/>
                <w:szCs w:val="24"/>
              </w:rPr>
            </w:pPr>
          </w:p>
        </w:tc>
      </w:tr>
    </w:tbl>
    <w:p w:rsidR="00A675EC" w:rsidRPr="000154D6" w:rsidRDefault="00A675EC" w:rsidP="00A675EC">
      <w:pPr>
        <w:spacing w:after="0" w:line="240" w:lineRule="auto"/>
        <w:ind w:left="142" w:hanging="142"/>
        <w:jc w:val="both"/>
        <w:rPr>
          <w:rFonts w:ascii="Times New Roman" w:hAnsi="Times New Roman"/>
          <w:sz w:val="24"/>
          <w:szCs w:val="24"/>
        </w:rPr>
      </w:pPr>
    </w:p>
    <w:p w:rsidR="00A675EC" w:rsidRPr="000154D6" w:rsidRDefault="00631103" w:rsidP="00A675EC">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c) </w:t>
      </w:r>
      <w:r w:rsidR="00A675EC" w:rsidRPr="000154D6">
        <w:rPr>
          <w:rFonts w:ascii="Times New Roman" w:hAnsi="Times New Roman"/>
          <w:b/>
          <w:sz w:val="24"/>
          <w:szCs w:val="24"/>
        </w:rPr>
        <w:t>Kopējā cena bez PVN, EUR (Nr.p.k.5+1</w:t>
      </w:r>
      <w:r w:rsidR="000821F5">
        <w:rPr>
          <w:rFonts w:ascii="Times New Roman" w:hAnsi="Times New Roman"/>
          <w:b/>
          <w:sz w:val="24"/>
          <w:szCs w:val="24"/>
        </w:rPr>
        <w:t>1</w:t>
      </w:r>
      <w:r w:rsidR="00A675EC" w:rsidRPr="000154D6">
        <w:rPr>
          <w:rFonts w:ascii="Times New Roman" w:hAnsi="Times New Roman"/>
          <w:b/>
          <w:sz w:val="24"/>
          <w:szCs w:val="24"/>
        </w:rPr>
        <w:t xml:space="preserve">) </w:t>
      </w:r>
    </w:p>
    <w:p w:rsidR="00A675EC" w:rsidRPr="000154D6" w:rsidRDefault="00A675EC" w:rsidP="00A675EC">
      <w:pPr>
        <w:spacing w:after="0" w:line="240" w:lineRule="auto"/>
        <w:ind w:left="142" w:hanging="142"/>
        <w:jc w:val="both"/>
        <w:rPr>
          <w:rFonts w:ascii="Times New Roman" w:hAnsi="Times New Roman"/>
          <w:b/>
          <w:sz w:val="24"/>
          <w:szCs w:val="24"/>
        </w:rPr>
      </w:pPr>
    </w:p>
    <w:p w:rsidR="00A675EC" w:rsidRPr="000154D6" w:rsidRDefault="00631103" w:rsidP="00A675EC">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d) </w:t>
      </w:r>
      <w:r w:rsidR="00A675EC" w:rsidRPr="000154D6">
        <w:rPr>
          <w:rFonts w:ascii="Times New Roman" w:hAnsi="Times New Roman"/>
          <w:b/>
          <w:sz w:val="24"/>
          <w:szCs w:val="24"/>
        </w:rPr>
        <w:t xml:space="preserve">Kopējā cena </w:t>
      </w:r>
      <w:r>
        <w:rPr>
          <w:rFonts w:ascii="Times New Roman" w:hAnsi="Times New Roman"/>
          <w:b/>
          <w:sz w:val="24"/>
          <w:szCs w:val="24"/>
        </w:rPr>
        <w:t>ar</w:t>
      </w:r>
      <w:r w:rsidR="00A675EC" w:rsidRPr="000154D6">
        <w:rPr>
          <w:rFonts w:ascii="Times New Roman" w:hAnsi="Times New Roman"/>
          <w:b/>
          <w:sz w:val="24"/>
          <w:szCs w:val="24"/>
        </w:rPr>
        <w:t xml:space="preserve"> PVN, EUR (Nr.p.k.</w:t>
      </w:r>
      <w:r w:rsidR="007660D8">
        <w:rPr>
          <w:rFonts w:ascii="Times New Roman" w:hAnsi="Times New Roman"/>
          <w:b/>
          <w:sz w:val="24"/>
          <w:szCs w:val="24"/>
        </w:rPr>
        <w:t>6</w:t>
      </w:r>
      <w:r w:rsidR="00A675EC" w:rsidRPr="000154D6">
        <w:rPr>
          <w:rFonts w:ascii="Times New Roman" w:hAnsi="Times New Roman"/>
          <w:b/>
          <w:sz w:val="24"/>
          <w:szCs w:val="24"/>
        </w:rPr>
        <w:t>+1</w:t>
      </w:r>
      <w:r w:rsidR="000821F5">
        <w:rPr>
          <w:rFonts w:ascii="Times New Roman" w:hAnsi="Times New Roman"/>
          <w:b/>
          <w:sz w:val="24"/>
          <w:szCs w:val="24"/>
        </w:rPr>
        <w:t>2</w:t>
      </w:r>
      <w:r w:rsidR="00A675EC" w:rsidRPr="000154D6">
        <w:rPr>
          <w:rFonts w:ascii="Times New Roman" w:hAnsi="Times New Roman"/>
          <w:b/>
          <w:sz w:val="24"/>
          <w:szCs w:val="24"/>
        </w:rPr>
        <w:t xml:space="preserve">) </w:t>
      </w:r>
    </w:p>
    <w:p w:rsidR="00A675EC" w:rsidRDefault="00A675EC" w:rsidP="000154D6">
      <w:pPr>
        <w:spacing w:after="0" w:line="240" w:lineRule="auto"/>
        <w:ind w:left="142" w:hanging="142"/>
        <w:jc w:val="both"/>
        <w:rPr>
          <w:rFonts w:ascii="Times New Roman" w:hAnsi="Times New Roman"/>
          <w:sz w:val="24"/>
          <w:szCs w:val="24"/>
        </w:rPr>
      </w:pPr>
    </w:p>
    <w:p w:rsidR="00631103" w:rsidRPr="0016203B" w:rsidRDefault="00631103" w:rsidP="000154D6">
      <w:pPr>
        <w:spacing w:after="0" w:line="240" w:lineRule="auto"/>
        <w:ind w:left="142" w:hanging="142"/>
        <w:jc w:val="both"/>
        <w:rPr>
          <w:rFonts w:ascii="Times New Roman" w:hAnsi="Times New Roman"/>
          <w:b/>
          <w:sz w:val="24"/>
          <w:szCs w:val="24"/>
        </w:rPr>
      </w:pPr>
      <w:r w:rsidRPr="0016203B">
        <w:rPr>
          <w:rFonts w:ascii="Times New Roman" w:hAnsi="Times New Roman"/>
          <w:b/>
          <w:sz w:val="24"/>
          <w:szCs w:val="24"/>
        </w:rPr>
        <w:t xml:space="preserve">KOPĒJĀ CENA </w:t>
      </w:r>
      <w:r w:rsidR="00387D3C" w:rsidRPr="0016203B">
        <w:rPr>
          <w:rFonts w:ascii="Times New Roman" w:hAnsi="Times New Roman"/>
          <w:b/>
          <w:sz w:val="24"/>
          <w:szCs w:val="24"/>
        </w:rPr>
        <w:t xml:space="preserve">IEPIRKUMA </w:t>
      </w:r>
      <w:r w:rsidR="00B71B26" w:rsidRPr="0016203B">
        <w:rPr>
          <w:rFonts w:ascii="Times New Roman" w:hAnsi="Times New Roman"/>
          <w:b/>
          <w:sz w:val="24"/>
          <w:szCs w:val="24"/>
        </w:rPr>
        <w:t xml:space="preserve">I </w:t>
      </w:r>
      <w:r w:rsidR="00387D3C" w:rsidRPr="0016203B">
        <w:rPr>
          <w:rFonts w:ascii="Times New Roman" w:hAnsi="Times New Roman"/>
          <w:b/>
          <w:sz w:val="24"/>
          <w:szCs w:val="24"/>
        </w:rPr>
        <w:t>DAĻĀ (A+C)</w:t>
      </w:r>
    </w:p>
    <w:p w:rsidR="00631103" w:rsidRPr="0016203B" w:rsidRDefault="00631103" w:rsidP="000154D6">
      <w:pPr>
        <w:spacing w:after="0" w:line="240" w:lineRule="auto"/>
        <w:ind w:left="142" w:hanging="142"/>
        <w:jc w:val="both"/>
        <w:rPr>
          <w:rFonts w:ascii="Times New Roman" w:hAnsi="Times New Roman"/>
          <w:b/>
          <w:sz w:val="24"/>
          <w:szCs w:val="24"/>
        </w:rPr>
      </w:pPr>
    </w:p>
    <w:p w:rsidR="00923BAC" w:rsidRPr="00F91FB9" w:rsidRDefault="00923BAC" w:rsidP="00923BAC">
      <w:pPr>
        <w:spacing w:after="0" w:line="240" w:lineRule="auto"/>
        <w:ind w:left="142" w:hanging="142"/>
        <w:jc w:val="both"/>
        <w:rPr>
          <w:rFonts w:ascii="Times New Roman" w:hAnsi="Times New Roman"/>
          <w:b/>
          <w:sz w:val="24"/>
          <w:szCs w:val="24"/>
        </w:rPr>
      </w:pPr>
      <w:r w:rsidRPr="0016203B">
        <w:rPr>
          <w:rFonts w:ascii="Times New Roman" w:hAnsi="Times New Roman"/>
          <w:b/>
          <w:sz w:val="24"/>
          <w:szCs w:val="24"/>
        </w:rPr>
        <w:t xml:space="preserve">KOPĒJĀ CENA IEPIRKUMA </w:t>
      </w:r>
      <w:r w:rsidR="00B71B26" w:rsidRPr="0016203B">
        <w:rPr>
          <w:rFonts w:ascii="Times New Roman" w:hAnsi="Times New Roman"/>
          <w:b/>
          <w:sz w:val="24"/>
          <w:szCs w:val="24"/>
        </w:rPr>
        <w:t xml:space="preserve">I </w:t>
      </w:r>
      <w:r w:rsidRPr="0016203B">
        <w:rPr>
          <w:rFonts w:ascii="Times New Roman" w:hAnsi="Times New Roman"/>
          <w:b/>
          <w:sz w:val="24"/>
          <w:szCs w:val="24"/>
        </w:rPr>
        <w:t>DAĻĀ (</w:t>
      </w:r>
      <w:r w:rsidR="00F91FB9" w:rsidRPr="0016203B">
        <w:rPr>
          <w:rFonts w:ascii="Times New Roman" w:hAnsi="Times New Roman"/>
          <w:b/>
          <w:sz w:val="24"/>
          <w:szCs w:val="24"/>
        </w:rPr>
        <w:t>B</w:t>
      </w:r>
      <w:r w:rsidRPr="0016203B">
        <w:rPr>
          <w:rFonts w:ascii="Times New Roman" w:hAnsi="Times New Roman"/>
          <w:b/>
          <w:sz w:val="24"/>
          <w:szCs w:val="24"/>
        </w:rPr>
        <w:t>+</w:t>
      </w:r>
      <w:r w:rsidR="00F91FB9" w:rsidRPr="0016203B">
        <w:rPr>
          <w:rFonts w:ascii="Times New Roman" w:hAnsi="Times New Roman"/>
          <w:b/>
          <w:sz w:val="24"/>
          <w:szCs w:val="24"/>
        </w:rPr>
        <w:t>D</w:t>
      </w:r>
      <w:r w:rsidRPr="0016203B">
        <w:rPr>
          <w:rFonts w:ascii="Times New Roman" w:hAnsi="Times New Roman"/>
          <w:b/>
          <w:sz w:val="24"/>
          <w:szCs w:val="24"/>
        </w:rPr>
        <w:t>)</w:t>
      </w:r>
    </w:p>
    <w:p w:rsidR="00A675EC" w:rsidRDefault="00A675EC" w:rsidP="000154D6">
      <w:pPr>
        <w:spacing w:after="0" w:line="240" w:lineRule="auto"/>
        <w:ind w:left="142" w:hanging="142"/>
        <w:jc w:val="both"/>
        <w:rPr>
          <w:rFonts w:ascii="Times New Roman" w:hAnsi="Times New Roman"/>
          <w:sz w:val="24"/>
          <w:szCs w:val="24"/>
        </w:rPr>
      </w:pPr>
    </w:p>
    <w:p w:rsidR="00923BAC" w:rsidRPr="000154D6" w:rsidRDefault="00923BAC" w:rsidP="000154D6">
      <w:pPr>
        <w:spacing w:after="0" w:line="240" w:lineRule="auto"/>
        <w:ind w:left="142" w:hanging="142"/>
        <w:jc w:val="both"/>
        <w:rPr>
          <w:rFonts w:ascii="Times New Roman" w:hAnsi="Times New Roman"/>
          <w:sz w:val="24"/>
          <w:szCs w:val="24"/>
        </w:rPr>
      </w:pPr>
    </w:p>
    <w:p w:rsidR="00B35735" w:rsidRPr="000154D6" w:rsidRDefault="005A7D2B" w:rsidP="000154D6">
      <w:pPr>
        <w:spacing w:after="0" w:line="240" w:lineRule="auto"/>
        <w:ind w:left="2410" w:hanging="2268"/>
        <w:jc w:val="both"/>
        <w:rPr>
          <w:rFonts w:ascii="Times New Roman" w:hAnsi="Times New Roman"/>
          <w:snapToGrid w:val="0"/>
          <w:sz w:val="24"/>
          <w:szCs w:val="24"/>
        </w:rPr>
      </w:pPr>
      <w:r w:rsidRPr="000154D6">
        <w:rPr>
          <w:rFonts w:ascii="Times New Roman" w:hAnsi="Times New Roman"/>
          <w:sz w:val="24"/>
          <w:szCs w:val="24"/>
        </w:rPr>
        <w:t>Pretendenta</w:t>
      </w:r>
      <w:r w:rsidRPr="000154D6">
        <w:rPr>
          <w:rFonts w:ascii="Times New Roman" w:hAnsi="Times New Roman"/>
          <w:snapToGrid w:val="0"/>
          <w:sz w:val="24"/>
          <w:szCs w:val="24"/>
        </w:rPr>
        <w:t xml:space="preserve"> pārstāvis  ________________    _______</w:t>
      </w:r>
      <w:r w:rsidR="005D030D" w:rsidRPr="000154D6">
        <w:rPr>
          <w:rFonts w:ascii="Times New Roman" w:hAnsi="Times New Roman"/>
          <w:snapToGrid w:val="0"/>
          <w:sz w:val="24"/>
          <w:szCs w:val="24"/>
        </w:rPr>
        <w:t xml:space="preserve">________    </w:t>
      </w:r>
      <w:r w:rsidR="005D030D" w:rsidRPr="000154D6">
        <w:rPr>
          <w:rFonts w:ascii="Times New Roman" w:hAnsi="Times New Roman"/>
          <w:snapToGrid w:val="0"/>
          <w:sz w:val="24"/>
          <w:szCs w:val="24"/>
        </w:rPr>
        <w:tab/>
      </w:r>
      <w:r w:rsidR="005D030D" w:rsidRPr="000154D6">
        <w:rPr>
          <w:rFonts w:ascii="Times New Roman" w:hAnsi="Times New Roman"/>
          <w:snapToGrid w:val="0"/>
          <w:sz w:val="24"/>
          <w:szCs w:val="24"/>
        </w:rPr>
        <w:tab/>
      </w:r>
      <w:r w:rsidR="005D030D" w:rsidRPr="000154D6">
        <w:rPr>
          <w:rFonts w:ascii="Times New Roman" w:hAnsi="Times New Roman"/>
          <w:snapToGrid w:val="0"/>
          <w:sz w:val="24"/>
          <w:szCs w:val="24"/>
        </w:rPr>
        <w:tab/>
        <w:t xml:space="preserve">           </w:t>
      </w:r>
      <w:r w:rsidRPr="000154D6">
        <w:rPr>
          <w:rFonts w:ascii="Times New Roman" w:hAnsi="Times New Roman"/>
          <w:snapToGrid w:val="0"/>
          <w:sz w:val="24"/>
          <w:szCs w:val="24"/>
        </w:rPr>
        <w:t xml:space="preserve">                        </w:t>
      </w:r>
      <w:r w:rsidR="005D030D" w:rsidRPr="000154D6">
        <w:rPr>
          <w:rFonts w:ascii="Times New Roman" w:hAnsi="Times New Roman"/>
          <w:i/>
          <w:snapToGrid w:val="0"/>
          <w:sz w:val="24"/>
          <w:szCs w:val="24"/>
        </w:rPr>
        <w:t>vārds, uzvārds) (paraksts)</w:t>
      </w:r>
      <w:r w:rsidR="005D030D" w:rsidRPr="000154D6">
        <w:rPr>
          <w:rFonts w:ascii="Times New Roman" w:hAnsi="Times New Roman"/>
          <w:snapToGrid w:val="0"/>
          <w:sz w:val="24"/>
          <w:szCs w:val="24"/>
        </w:rPr>
        <w:t xml:space="preserve">      </w:t>
      </w:r>
      <w:r w:rsidRPr="000154D6">
        <w:rPr>
          <w:rFonts w:ascii="Times New Roman" w:hAnsi="Times New Roman"/>
          <w:i/>
          <w:snapToGrid w:val="0"/>
          <w:sz w:val="24"/>
          <w:szCs w:val="24"/>
        </w:rPr>
        <w:t>(amats)</w:t>
      </w:r>
      <w:r w:rsidRPr="000154D6">
        <w:rPr>
          <w:rFonts w:ascii="Times New Roman" w:hAnsi="Times New Roman"/>
          <w:i/>
          <w:snapToGrid w:val="0"/>
          <w:sz w:val="24"/>
          <w:szCs w:val="24"/>
        </w:rPr>
        <w:tab/>
      </w:r>
      <w:r w:rsidRPr="000154D6">
        <w:rPr>
          <w:rFonts w:ascii="Times New Roman" w:hAnsi="Times New Roman"/>
          <w:snapToGrid w:val="0"/>
          <w:sz w:val="24"/>
          <w:szCs w:val="24"/>
        </w:rPr>
        <w:tab/>
      </w:r>
      <w:r w:rsidR="008A48AB" w:rsidRPr="000154D6">
        <w:rPr>
          <w:rFonts w:ascii="Times New Roman" w:hAnsi="Times New Roman"/>
          <w:snapToGrid w:val="0"/>
          <w:sz w:val="24"/>
          <w:szCs w:val="24"/>
        </w:rPr>
        <w:t xml:space="preserve">                 </w:t>
      </w:r>
    </w:p>
    <w:p w:rsidR="002136EE" w:rsidRPr="000154D6" w:rsidRDefault="002136EE" w:rsidP="000154D6">
      <w:pPr>
        <w:spacing w:after="0" w:line="240" w:lineRule="auto"/>
        <w:ind w:left="142" w:hanging="142"/>
        <w:jc w:val="center"/>
        <w:rPr>
          <w:rFonts w:ascii="Times New Roman" w:hAnsi="Times New Roman"/>
          <w:b/>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8F5D78" w:rsidRDefault="008F5D78" w:rsidP="00596910">
      <w:pPr>
        <w:spacing w:after="0" w:line="240" w:lineRule="auto"/>
        <w:ind w:right="-1"/>
        <w:jc w:val="right"/>
        <w:rPr>
          <w:rFonts w:ascii="Times New Roman" w:hAnsi="Times New Roman"/>
          <w:sz w:val="24"/>
          <w:szCs w:val="24"/>
        </w:rPr>
      </w:pPr>
    </w:p>
    <w:p w:rsidR="00596910" w:rsidRPr="000154D6" w:rsidRDefault="005879B6" w:rsidP="00596910">
      <w:pPr>
        <w:spacing w:after="0" w:line="240" w:lineRule="auto"/>
        <w:ind w:right="-1"/>
        <w:jc w:val="right"/>
        <w:rPr>
          <w:rFonts w:ascii="Times New Roman" w:hAnsi="Times New Roman"/>
          <w:sz w:val="24"/>
          <w:szCs w:val="24"/>
        </w:rPr>
      </w:pPr>
      <w:r>
        <w:rPr>
          <w:rFonts w:ascii="Times New Roman" w:hAnsi="Times New Roman"/>
          <w:sz w:val="24"/>
          <w:szCs w:val="24"/>
        </w:rPr>
        <w:t>5</w:t>
      </w:r>
      <w:r w:rsidR="00596910" w:rsidRPr="000154D6">
        <w:rPr>
          <w:rFonts w:ascii="Times New Roman" w:hAnsi="Times New Roman"/>
          <w:sz w:val="24"/>
          <w:szCs w:val="24"/>
        </w:rPr>
        <w:t>.pielikums</w:t>
      </w:r>
    </w:p>
    <w:p w:rsidR="00596910" w:rsidRPr="000154D6" w:rsidRDefault="00596910" w:rsidP="00596910">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596910" w:rsidRPr="000154D6" w:rsidRDefault="00596910" w:rsidP="00596910">
      <w:pPr>
        <w:spacing w:after="0" w:line="240" w:lineRule="auto"/>
        <w:jc w:val="right"/>
        <w:rPr>
          <w:rFonts w:ascii="Times New Roman" w:hAnsi="Times New Roman"/>
          <w:sz w:val="24"/>
          <w:szCs w:val="24"/>
        </w:rPr>
      </w:pPr>
      <w:r w:rsidRPr="000154D6">
        <w:rPr>
          <w:rFonts w:ascii="Times New Roman" w:hAnsi="Times New Roman"/>
          <w:sz w:val="24"/>
          <w:szCs w:val="24"/>
        </w:rPr>
        <w:t>(ID Nr. JSPA2015</w:t>
      </w:r>
      <w:r w:rsidRPr="005879B6">
        <w:rPr>
          <w:rFonts w:ascii="Times New Roman" w:hAnsi="Times New Roman"/>
          <w:sz w:val="24"/>
          <w:szCs w:val="24"/>
        </w:rPr>
        <w:t>/</w:t>
      </w:r>
      <w:r w:rsidR="005879B6" w:rsidRPr="005879B6">
        <w:rPr>
          <w:rFonts w:ascii="Times New Roman" w:hAnsi="Times New Roman"/>
          <w:sz w:val="24"/>
          <w:szCs w:val="24"/>
        </w:rPr>
        <w:t>11</w:t>
      </w:r>
      <w:r w:rsidRPr="005879B6">
        <w:rPr>
          <w:rFonts w:ascii="Times New Roman" w:hAnsi="Times New Roman"/>
          <w:iCs/>
          <w:sz w:val="24"/>
          <w:szCs w:val="24"/>
        </w:rPr>
        <w:t>)</w:t>
      </w:r>
      <w:r w:rsidRPr="000154D6">
        <w:rPr>
          <w:rFonts w:ascii="Times New Roman" w:hAnsi="Times New Roman"/>
          <w:sz w:val="24"/>
          <w:szCs w:val="24"/>
        </w:rPr>
        <w:t xml:space="preserve"> </w:t>
      </w:r>
    </w:p>
    <w:p w:rsidR="00596910" w:rsidRDefault="00596910" w:rsidP="00596910">
      <w:pPr>
        <w:spacing w:after="0" w:line="240" w:lineRule="auto"/>
        <w:jc w:val="right"/>
        <w:rPr>
          <w:rFonts w:ascii="Times New Roman" w:hAnsi="Times New Roman"/>
          <w:b/>
          <w:sz w:val="24"/>
          <w:szCs w:val="24"/>
        </w:rPr>
      </w:pPr>
    </w:p>
    <w:p w:rsidR="00596910" w:rsidRDefault="00596910" w:rsidP="000154D6">
      <w:pPr>
        <w:spacing w:after="0" w:line="240" w:lineRule="auto"/>
        <w:jc w:val="center"/>
        <w:rPr>
          <w:rFonts w:ascii="Times New Roman" w:hAnsi="Times New Roman"/>
          <w:b/>
          <w:sz w:val="24"/>
          <w:szCs w:val="24"/>
        </w:rPr>
      </w:pPr>
    </w:p>
    <w:p w:rsidR="005B7185" w:rsidRPr="000154D6" w:rsidRDefault="005B7185" w:rsidP="000154D6">
      <w:pPr>
        <w:spacing w:after="0" w:line="240" w:lineRule="auto"/>
        <w:jc w:val="center"/>
        <w:rPr>
          <w:rFonts w:ascii="Times New Roman" w:hAnsi="Times New Roman"/>
          <w:b/>
          <w:sz w:val="24"/>
          <w:szCs w:val="24"/>
        </w:rPr>
      </w:pPr>
      <w:r w:rsidRPr="000154D6">
        <w:rPr>
          <w:rFonts w:ascii="Times New Roman" w:hAnsi="Times New Roman"/>
          <w:b/>
          <w:sz w:val="24"/>
          <w:szCs w:val="24"/>
        </w:rPr>
        <w:t>II daļa „</w:t>
      </w:r>
      <w:r w:rsidR="0061717F" w:rsidRPr="000154D6">
        <w:rPr>
          <w:rFonts w:ascii="Times New Roman" w:hAnsi="Times New Roman"/>
          <w:b/>
          <w:sz w:val="24"/>
          <w:szCs w:val="24"/>
        </w:rPr>
        <w:t xml:space="preserve">Vieglo </w:t>
      </w:r>
      <w:r w:rsidR="009255B6" w:rsidRPr="000154D6">
        <w:rPr>
          <w:rFonts w:ascii="Times New Roman" w:hAnsi="Times New Roman"/>
          <w:b/>
          <w:sz w:val="24"/>
          <w:szCs w:val="24"/>
        </w:rPr>
        <w:t>pasažieru</w:t>
      </w:r>
      <w:r w:rsidR="00080D45" w:rsidRPr="00080D45">
        <w:rPr>
          <w:rFonts w:ascii="Times New Roman" w:hAnsi="Times New Roman"/>
          <w:b/>
          <w:sz w:val="24"/>
          <w:szCs w:val="24"/>
        </w:rPr>
        <w:t xml:space="preserve"> </w:t>
      </w:r>
      <w:r w:rsidR="00A32ECC">
        <w:rPr>
          <w:rFonts w:ascii="Times New Roman" w:hAnsi="Times New Roman"/>
          <w:b/>
          <w:sz w:val="24"/>
          <w:szCs w:val="24"/>
        </w:rPr>
        <w:t>transp</w:t>
      </w:r>
      <w:r w:rsidR="00C21F96">
        <w:rPr>
          <w:rFonts w:ascii="Times New Roman" w:hAnsi="Times New Roman"/>
          <w:b/>
          <w:sz w:val="24"/>
          <w:szCs w:val="24"/>
        </w:rPr>
        <w:t>o</w:t>
      </w:r>
      <w:r w:rsidR="00A32ECC">
        <w:rPr>
          <w:rFonts w:ascii="Times New Roman" w:hAnsi="Times New Roman"/>
          <w:b/>
          <w:sz w:val="24"/>
          <w:szCs w:val="24"/>
        </w:rPr>
        <w:t>rtlīdzekļu</w:t>
      </w:r>
      <w:r w:rsidR="00BE46F4">
        <w:rPr>
          <w:rFonts w:ascii="Times New Roman" w:hAnsi="Times New Roman"/>
          <w:b/>
          <w:sz w:val="24"/>
          <w:szCs w:val="24"/>
        </w:rPr>
        <w:t>/mikroautobusu</w:t>
      </w:r>
      <w:r w:rsidR="009255B6" w:rsidRPr="000154D6">
        <w:rPr>
          <w:rFonts w:ascii="Times New Roman" w:hAnsi="Times New Roman"/>
          <w:b/>
          <w:sz w:val="24"/>
          <w:szCs w:val="24"/>
        </w:rPr>
        <w:t xml:space="preserve"> </w:t>
      </w:r>
      <w:r w:rsidR="0061717F" w:rsidRPr="000154D6">
        <w:rPr>
          <w:rFonts w:ascii="Times New Roman" w:hAnsi="Times New Roman"/>
          <w:b/>
          <w:sz w:val="24"/>
          <w:szCs w:val="24"/>
        </w:rPr>
        <w:t>noma</w:t>
      </w:r>
      <w:r w:rsidRPr="000154D6">
        <w:rPr>
          <w:rFonts w:ascii="Times New Roman" w:hAnsi="Times New Roman"/>
          <w:b/>
          <w:sz w:val="24"/>
          <w:szCs w:val="24"/>
        </w:rPr>
        <w:t>”</w:t>
      </w:r>
    </w:p>
    <w:p w:rsidR="00095985" w:rsidRDefault="00095985" w:rsidP="000154D6">
      <w:pPr>
        <w:spacing w:after="0" w:line="240" w:lineRule="auto"/>
        <w:rPr>
          <w:rFonts w:ascii="Times New Roman" w:hAnsi="Times New Roman"/>
          <w:i/>
          <w:sz w:val="24"/>
          <w:szCs w:val="24"/>
        </w:rPr>
      </w:pPr>
    </w:p>
    <w:p w:rsidR="006B4683" w:rsidRDefault="007B155E" w:rsidP="00F12613">
      <w:pPr>
        <w:spacing w:after="0" w:line="240" w:lineRule="auto"/>
        <w:ind w:firstLine="720"/>
        <w:jc w:val="both"/>
        <w:rPr>
          <w:rFonts w:ascii="Times New Roman" w:hAnsi="Times New Roman"/>
          <w:sz w:val="24"/>
          <w:szCs w:val="24"/>
        </w:rPr>
      </w:pPr>
      <w:r>
        <w:rPr>
          <w:rFonts w:ascii="Times New Roman" w:hAnsi="Times New Roman"/>
          <w:sz w:val="24"/>
          <w:szCs w:val="24"/>
        </w:rPr>
        <w:t xml:space="preserve">Pakalpojuma sniedzējam </w:t>
      </w:r>
      <w:r w:rsidR="006B4683" w:rsidRPr="002B0CA3">
        <w:rPr>
          <w:rFonts w:ascii="Times New Roman" w:hAnsi="Times New Roman"/>
          <w:sz w:val="24"/>
          <w:szCs w:val="24"/>
        </w:rPr>
        <w:t xml:space="preserve">jānodrošina Pasūtītājam ekspluatācijai sagatavotu, sanitāri higiēniskiem noteikumiem atbilstošu vieglo pasažieru </w:t>
      </w:r>
      <w:r w:rsidR="0015324C">
        <w:rPr>
          <w:rFonts w:ascii="Times New Roman" w:hAnsi="Times New Roman"/>
          <w:sz w:val="24"/>
          <w:szCs w:val="24"/>
        </w:rPr>
        <w:t>t</w:t>
      </w:r>
      <w:r w:rsidR="00285FDA">
        <w:rPr>
          <w:rFonts w:ascii="Times New Roman" w:hAnsi="Times New Roman"/>
          <w:sz w:val="24"/>
          <w:szCs w:val="24"/>
        </w:rPr>
        <w:t>ransportlīdzek</w:t>
      </w:r>
      <w:r w:rsidR="0020099E">
        <w:rPr>
          <w:rFonts w:ascii="Times New Roman" w:hAnsi="Times New Roman"/>
          <w:sz w:val="24"/>
          <w:szCs w:val="24"/>
        </w:rPr>
        <w:t>li</w:t>
      </w:r>
      <w:r w:rsidR="006B4683" w:rsidRPr="002B0CA3">
        <w:rPr>
          <w:rFonts w:ascii="Times New Roman" w:hAnsi="Times New Roman"/>
          <w:sz w:val="24"/>
          <w:szCs w:val="24"/>
        </w:rPr>
        <w:t>/mikroautobusu</w:t>
      </w:r>
      <w:r w:rsidR="006B4683" w:rsidRPr="002B0CA3">
        <w:rPr>
          <w:rFonts w:ascii="Times New Roman" w:hAnsi="Times New Roman"/>
          <w:b/>
          <w:sz w:val="24"/>
          <w:szCs w:val="24"/>
        </w:rPr>
        <w:t xml:space="preserve"> </w:t>
      </w:r>
      <w:r w:rsidR="006B4683" w:rsidRPr="002B0CA3">
        <w:rPr>
          <w:rFonts w:ascii="Times New Roman" w:hAnsi="Times New Roman"/>
          <w:sz w:val="24"/>
          <w:szCs w:val="24"/>
        </w:rPr>
        <w:t xml:space="preserve">ar šoferi </w:t>
      </w:r>
      <w:r w:rsidR="000C4FC1">
        <w:rPr>
          <w:rFonts w:ascii="Times New Roman" w:hAnsi="Times New Roman"/>
          <w:sz w:val="24"/>
          <w:szCs w:val="24"/>
        </w:rPr>
        <w:t xml:space="preserve">(turpmāk – transportlīdzeklis) </w:t>
      </w:r>
      <w:r w:rsidR="006B4683" w:rsidRPr="002B0CA3">
        <w:rPr>
          <w:rFonts w:ascii="Times New Roman" w:hAnsi="Times New Roman"/>
          <w:sz w:val="24"/>
          <w:szCs w:val="24"/>
        </w:rPr>
        <w:t xml:space="preserve">pasažieru pārvadāšanai 5 darba dienas nedēļā laikā no plkst. </w:t>
      </w:r>
      <w:r w:rsidR="0001103C" w:rsidRPr="002B0CA3">
        <w:rPr>
          <w:rFonts w:ascii="Times New Roman" w:hAnsi="Times New Roman"/>
          <w:sz w:val="24"/>
          <w:szCs w:val="24"/>
        </w:rPr>
        <w:t>6</w:t>
      </w:r>
      <w:r w:rsidR="006B4683" w:rsidRPr="002B0CA3">
        <w:rPr>
          <w:rFonts w:ascii="Times New Roman" w:hAnsi="Times New Roman"/>
          <w:sz w:val="24"/>
          <w:szCs w:val="24"/>
        </w:rPr>
        <w:t xml:space="preserve">.00- </w:t>
      </w:r>
      <w:r w:rsidR="0001103C" w:rsidRPr="002B0CA3">
        <w:rPr>
          <w:rFonts w:ascii="Times New Roman" w:hAnsi="Times New Roman"/>
          <w:sz w:val="24"/>
          <w:szCs w:val="24"/>
        </w:rPr>
        <w:t>23</w:t>
      </w:r>
      <w:r w:rsidR="006B4683" w:rsidRPr="002B0CA3">
        <w:rPr>
          <w:rFonts w:ascii="Times New Roman" w:hAnsi="Times New Roman"/>
          <w:sz w:val="24"/>
          <w:szCs w:val="24"/>
        </w:rPr>
        <w:t>.00</w:t>
      </w:r>
      <w:r w:rsidR="004C0182">
        <w:rPr>
          <w:rFonts w:ascii="Times New Roman" w:hAnsi="Times New Roman"/>
          <w:sz w:val="24"/>
          <w:szCs w:val="24"/>
        </w:rPr>
        <w:t xml:space="preserve"> pēc Pasūtītāja pieprasījuma</w:t>
      </w:r>
      <w:r w:rsidR="00C22CAA">
        <w:rPr>
          <w:rFonts w:ascii="Times New Roman" w:hAnsi="Times New Roman"/>
          <w:sz w:val="24"/>
          <w:szCs w:val="24"/>
        </w:rPr>
        <w:t xml:space="preserve"> (turpmāk – Pakalpojums)</w:t>
      </w:r>
      <w:r w:rsidR="006B4683" w:rsidRPr="002B0CA3">
        <w:rPr>
          <w:rFonts w:ascii="Times New Roman" w:hAnsi="Times New Roman"/>
          <w:sz w:val="24"/>
          <w:szCs w:val="24"/>
        </w:rPr>
        <w:t>.</w:t>
      </w:r>
      <w:r w:rsidR="002B0CA3" w:rsidRPr="002B0CA3">
        <w:rPr>
          <w:rFonts w:ascii="Times New Roman" w:hAnsi="Times New Roman"/>
          <w:sz w:val="24"/>
          <w:szCs w:val="24"/>
        </w:rPr>
        <w:t xml:space="preserve"> </w:t>
      </w:r>
      <w:r w:rsidR="006B4683" w:rsidRPr="002B0CA3">
        <w:rPr>
          <w:rFonts w:ascii="Times New Roman" w:hAnsi="Times New Roman"/>
          <w:sz w:val="24"/>
          <w:szCs w:val="24"/>
        </w:rPr>
        <w:t xml:space="preserve">Atsevišķos gadījumos iespējama transporta ekspluatācija brīvdienās, svētku dienās vai pēc norādītā darba laika </w:t>
      </w:r>
      <w:r w:rsidR="001B67B3">
        <w:rPr>
          <w:rFonts w:ascii="Times New Roman" w:hAnsi="Times New Roman"/>
          <w:sz w:val="24"/>
          <w:szCs w:val="24"/>
        </w:rPr>
        <w:t>pēc iepriekšējas saskaņošanas</w:t>
      </w:r>
      <w:r w:rsidR="006B4683" w:rsidRPr="002B0CA3">
        <w:rPr>
          <w:rFonts w:ascii="Times New Roman" w:hAnsi="Times New Roman"/>
          <w:sz w:val="24"/>
          <w:szCs w:val="24"/>
        </w:rPr>
        <w:t xml:space="preserve">. </w:t>
      </w:r>
    </w:p>
    <w:p w:rsidR="00C21F96" w:rsidRDefault="00C21F96" w:rsidP="00F12613">
      <w:pPr>
        <w:spacing w:after="0" w:line="240" w:lineRule="auto"/>
        <w:ind w:firstLine="720"/>
        <w:jc w:val="both"/>
        <w:rPr>
          <w:rFonts w:ascii="Times New Roman" w:hAnsi="Times New Roman"/>
          <w:sz w:val="24"/>
          <w:szCs w:val="24"/>
        </w:rPr>
      </w:pPr>
      <w:r>
        <w:rPr>
          <w:rFonts w:ascii="Times New Roman" w:hAnsi="Times New Roman"/>
          <w:sz w:val="24"/>
          <w:szCs w:val="24"/>
        </w:rPr>
        <w:t>Pakalpojuma sniedzējam ir jānodrošina transportlīdzeklis pie Pasūtītāja (Mūkusalas iela 41, Rīga) pēc iepriekšējas saskaņošanas ar Pasūtītāju.</w:t>
      </w:r>
      <w:r w:rsidR="00A10F86">
        <w:rPr>
          <w:rFonts w:ascii="Times New Roman" w:hAnsi="Times New Roman"/>
          <w:sz w:val="24"/>
          <w:szCs w:val="24"/>
        </w:rPr>
        <w:t xml:space="preserve"> Pasūtītājs informē Pakalpojumu sniedzēju par nepieciešamību izmantot Pakalpojumu vismaz 2 darba dienas iepriekš.</w:t>
      </w:r>
      <w:r>
        <w:rPr>
          <w:rFonts w:ascii="Times New Roman" w:hAnsi="Times New Roman"/>
          <w:sz w:val="24"/>
          <w:szCs w:val="24"/>
        </w:rPr>
        <w:t xml:space="preserve">  </w:t>
      </w:r>
    </w:p>
    <w:p w:rsidR="0015324C" w:rsidRDefault="00BC31E5" w:rsidP="00AA6B7F">
      <w:pPr>
        <w:spacing w:after="0" w:line="240" w:lineRule="auto"/>
        <w:jc w:val="both"/>
        <w:rPr>
          <w:rFonts w:ascii="Times New Roman" w:hAnsi="Times New Roman"/>
          <w:sz w:val="24"/>
          <w:szCs w:val="24"/>
        </w:rPr>
      </w:pPr>
      <w:r>
        <w:rPr>
          <w:rFonts w:ascii="Times New Roman" w:hAnsi="Times New Roman"/>
          <w:sz w:val="24"/>
          <w:szCs w:val="24"/>
        </w:rPr>
        <w:t xml:space="preserve">Līguma darbības laikā </w:t>
      </w:r>
      <w:r w:rsidR="000C4FC1">
        <w:rPr>
          <w:rFonts w:ascii="Times New Roman" w:hAnsi="Times New Roman"/>
          <w:sz w:val="24"/>
          <w:szCs w:val="24"/>
        </w:rPr>
        <w:t>Pasūt</w:t>
      </w:r>
      <w:r w:rsidR="005871F0">
        <w:rPr>
          <w:rFonts w:ascii="Times New Roman" w:hAnsi="Times New Roman"/>
          <w:sz w:val="24"/>
          <w:szCs w:val="24"/>
        </w:rPr>
        <w:t>ītājs negarantē</w:t>
      </w:r>
      <w:r w:rsidR="0015324C">
        <w:rPr>
          <w:rFonts w:ascii="Times New Roman" w:hAnsi="Times New Roman"/>
          <w:sz w:val="24"/>
          <w:szCs w:val="24"/>
        </w:rPr>
        <w:t>:</w:t>
      </w:r>
    </w:p>
    <w:p w:rsidR="0015324C" w:rsidRDefault="005871F0" w:rsidP="00AA6B7F">
      <w:pPr>
        <w:pStyle w:val="ListParagraph"/>
        <w:numPr>
          <w:ilvl w:val="0"/>
          <w:numId w:val="27"/>
        </w:numPr>
        <w:spacing w:after="0" w:line="240" w:lineRule="auto"/>
        <w:jc w:val="both"/>
        <w:rPr>
          <w:rFonts w:ascii="Times New Roman" w:hAnsi="Times New Roman"/>
          <w:sz w:val="24"/>
          <w:szCs w:val="24"/>
        </w:rPr>
      </w:pPr>
      <w:r w:rsidRPr="0015324C">
        <w:rPr>
          <w:rFonts w:ascii="Times New Roman" w:hAnsi="Times New Roman"/>
          <w:sz w:val="24"/>
          <w:szCs w:val="24"/>
        </w:rPr>
        <w:t>transportlīdzekļ</w:t>
      </w:r>
      <w:r w:rsidR="000C4FC1" w:rsidRPr="0015324C">
        <w:rPr>
          <w:rFonts w:ascii="Times New Roman" w:hAnsi="Times New Roman"/>
          <w:sz w:val="24"/>
          <w:szCs w:val="24"/>
        </w:rPr>
        <w:t>u</w:t>
      </w:r>
      <w:r w:rsidRPr="0015324C">
        <w:rPr>
          <w:rFonts w:ascii="Times New Roman" w:hAnsi="Times New Roman"/>
          <w:sz w:val="24"/>
          <w:szCs w:val="24"/>
        </w:rPr>
        <w:t xml:space="preserve"> izmantošanu </w:t>
      </w:r>
      <w:r w:rsidR="007F3792">
        <w:rPr>
          <w:rFonts w:ascii="Times New Roman" w:hAnsi="Times New Roman"/>
          <w:sz w:val="24"/>
          <w:szCs w:val="24"/>
        </w:rPr>
        <w:t xml:space="preserve">visā </w:t>
      </w:r>
      <w:r w:rsidRPr="0015324C">
        <w:rPr>
          <w:rFonts w:ascii="Times New Roman" w:hAnsi="Times New Roman"/>
          <w:sz w:val="24"/>
          <w:szCs w:val="24"/>
        </w:rPr>
        <w:t>norādītajā apjomā (nobraukums 26 000 km)</w:t>
      </w:r>
      <w:r w:rsidR="0015324C">
        <w:rPr>
          <w:rFonts w:ascii="Times New Roman" w:hAnsi="Times New Roman"/>
          <w:sz w:val="24"/>
          <w:szCs w:val="24"/>
        </w:rPr>
        <w:t>;</w:t>
      </w:r>
    </w:p>
    <w:p w:rsidR="0015324C" w:rsidRDefault="00D729D9" w:rsidP="00AA6B7F">
      <w:pPr>
        <w:pStyle w:val="ListParagraph"/>
        <w:numPr>
          <w:ilvl w:val="0"/>
          <w:numId w:val="27"/>
        </w:numPr>
        <w:spacing w:after="0" w:line="240" w:lineRule="auto"/>
        <w:jc w:val="both"/>
        <w:rPr>
          <w:rFonts w:ascii="Times New Roman" w:hAnsi="Times New Roman"/>
          <w:sz w:val="24"/>
          <w:szCs w:val="24"/>
        </w:rPr>
      </w:pPr>
      <w:r w:rsidRPr="0015324C">
        <w:rPr>
          <w:rFonts w:ascii="Times New Roman" w:hAnsi="Times New Roman"/>
          <w:sz w:val="24"/>
          <w:szCs w:val="24"/>
        </w:rPr>
        <w:t>transportlīdzekļa izmantošanu katru dienu</w:t>
      </w:r>
      <w:r w:rsidR="0015324C">
        <w:rPr>
          <w:rFonts w:ascii="Times New Roman" w:hAnsi="Times New Roman"/>
          <w:sz w:val="24"/>
          <w:szCs w:val="24"/>
        </w:rPr>
        <w:t>;</w:t>
      </w:r>
    </w:p>
    <w:p w:rsidR="000C4FC1" w:rsidRPr="0015324C" w:rsidRDefault="00567898" w:rsidP="00AA6B7F">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vienlaicīgi izmantot visus </w:t>
      </w:r>
      <w:r w:rsidR="00A81F2B">
        <w:rPr>
          <w:rFonts w:ascii="Times New Roman" w:hAnsi="Times New Roman"/>
          <w:sz w:val="24"/>
          <w:szCs w:val="24"/>
        </w:rPr>
        <w:t>(</w:t>
      </w:r>
      <w:r w:rsidR="00A45E3E">
        <w:rPr>
          <w:rFonts w:ascii="Times New Roman" w:hAnsi="Times New Roman"/>
          <w:sz w:val="24"/>
          <w:szCs w:val="24"/>
        </w:rPr>
        <w:t xml:space="preserve">vismaz </w:t>
      </w:r>
      <w:r w:rsidR="00A81F2B">
        <w:rPr>
          <w:rFonts w:ascii="Times New Roman" w:hAnsi="Times New Roman"/>
          <w:sz w:val="24"/>
          <w:szCs w:val="24"/>
        </w:rPr>
        <w:t xml:space="preserve">divus) </w:t>
      </w:r>
      <w:r>
        <w:rPr>
          <w:rFonts w:ascii="Times New Roman" w:hAnsi="Times New Roman"/>
          <w:sz w:val="24"/>
          <w:szCs w:val="24"/>
        </w:rPr>
        <w:t>transportlīdzekļ</w:t>
      </w:r>
      <w:r w:rsidR="003F6AD8">
        <w:rPr>
          <w:rFonts w:ascii="Times New Roman" w:hAnsi="Times New Roman"/>
          <w:sz w:val="24"/>
          <w:szCs w:val="24"/>
        </w:rPr>
        <w:t>us</w:t>
      </w:r>
      <w:r w:rsidR="005D3281">
        <w:rPr>
          <w:rFonts w:ascii="Times New Roman" w:hAnsi="Times New Roman"/>
          <w:sz w:val="24"/>
          <w:szCs w:val="24"/>
        </w:rPr>
        <w:t>.</w:t>
      </w:r>
      <w:r w:rsidR="00614100" w:rsidRPr="0015324C">
        <w:rPr>
          <w:rFonts w:ascii="Times New Roman" w:hAnsi="Times New Roman"/>
          <w:sz w:val="24"/>
          <w:szCs w:val="24"/>
        </w:rPr>
        <w:t xml:space="preserve"> </w:t>
      </w:r>
    </w:p>
    <w:p w:rsidR="006B4683" w:rsidRPr="004A37A7" w:rsidRDefault="006B4683" w:rsidP="000154D6">
      <w:pPr>
        <w:spacing w:after="0" w:line="240" w:lineRule="auto"/>
        <w:rPr>
          <w:rFonts w:ascii="Times New Roman" w:hAnsi="Times New Roman"/>
          <w:sz w:val="24"/>
          <w:szCs w:val="24"/>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811"/>
        <w:gridCol w:w="2977"/>
      </w:tblGrid>
      <w:tr w:rsidR="004970ED" w:rsidRPr="000154D6" w:rsidTr="00B02A4B">
        <w:trPr>
          <w:jc w:val="center"/>
        </w:trPr>
        <w:tc>
          <w:tcPr>
            <w:tcW w:w="645" w:type="dxa"/>
            <w:shd w:val="clear" w:color="auto" w:fill="auto"/>
          </w:tcPr>
          <w:p w:rsidR="004970ED" w:rsidRPr="000154D6" w:rsidRDefault="004970ED" w:rsidP="000154D6">
            <w:pPr>
              <w:spacing w:after="0" w:line="240" w:lineRule="auto"/>
              <w:jc w:val="center"/>
              <w:rPr>
                <w:rFonts w:ascii="Times New Roman" w:hAnsi="Times New Roman"/>
                <w:b/>
                <w:sz w:val="24"/>
                <w:szCs w:val="24"/>
              </w:rPr>
            </w:pPr>
            <w:r w:rsidRPr="000154D6">
              <w:rPr>
                <w:rFonts w:ascii="Times New Roman" w:hAnsi="Times New Roman"/>
                <w:b/>
                <w:sz w:val="24"/>
                <w:szCs w:val="24"/>
              </w:rPr>
              <w:t>Nr.p.k.</w:t>
            </w:r>
          </w:p>
        </w:tc>
        <w:tc>
          <w:tcPr>
            <w:tcW w:w="5811" w:type="dxa"/>
            <w:shd w:val="clear" w:color="auto" w:fill="auto"/>
          </w:tcPr>
          <w:p w:rsidR="004970ED" w:rsidRPr="000154D6" w:rsidRDefault="004970ED" w:rsidP="009D258F">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Minimālās prasības</w:t>
            </w:r>
          </w:p>
        </w:tc>
        <w:tc>
          <w:tcPr>
            <w:tcW w:w="2977" w:type="dxa"/>
            <w:shd w:val="clear" w:color="auto" w:fill="auto"/>
          </w:tcPr>
          <w:p w:rsidR="004970ED" w:rsidRPr="000154D6" w:rsidRDefault="004970ED" w:rsidP="00496DD1">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Pretendenta piedāvājums</w:t>
            </w:r>
          </w:p>
          <w:p w:rsidR="004970ED" w:rsidRPr="000154D6" w:rsidRDefault="004970ED" w:rsidP="00496DD1">
            <w:pPr>
              <w:spacing w:after="0" w:line="240" w:lineRule="auto"/>
              <w:jc w:val="center"/>
              <w:rPr>
                <w:rFonts w:ascii="Times New Roman" w:hAnsi="Times New Roman"/>
                <w:b/>
                <w:sz w:val="24"/>
                <w:szCs w:val="24"/>
                <w:lang w:val="en-US"/>
              </w:rPr>
            </w:pPr>
          </w:p>
        </w:tc>
      </w:tr>
      <w:tr w:rsidR="004F21C6" w:rsidRPr="000154D6" w:rsidTr="00B02A4B">
        <w:trPr>
          <w:trHeight w:val="645"/>
          <w:jc w:val="center"/>
        </w:trPr>
        <w:tc>
          <w:tcPr>
            <w:tcW w:w="645" w:type="dxa"/>
            <w:shd w:val="clear" w:color="auto" w:fill="auto"/>
          </w:tcPr>
          <w:p w:rsidR="004F21C6" w:rsidRPr="000154D6" w:rsidRDefault="004F21C6" w:rsidP="000154D6">
            <w:pPr>
              <w:spacing w:after="0" w:line="240" w:lineRule="auto"/>
              <w:rPr>
                <w:rFonts w:ascii="Times New Roman" w:hAnsi="Times New Roman"/>
                <w:sz w:val="24"/>
                <w:szCs w:val="24"/>
              </w:rPr>
            </w:pPr>
            <w:r w:rsidRPr="000154D6">
              <w:rPr>
                <w:rFonts w:ascii="Times New Roman" w:hAnsi="Times New Roman"/>
                <w:sz w:val="24"/>
                <w:szCs w:val="24"/>
              </w:rPr>
              <w:t>1.</w:t>
            </w:r>
          </w:p>
        </w:tc>
        <w:tc>
          <w:tcPr>
            <w:tcW w:w="5811" w:type="dxa"/>
            <w:shd w:val="clear" w:color="auto" w:fill="auto"/>
          </w:tcPr>
          <w:p w:rsidR="004F21C6" w:rsidRPr="000154D6" w:rsidRDefault="00AD3FB8" w:rsidP="00AD3FB8">
            <w:pPr>
              <w:spacing w:after="0" w:line="240" w:lineRule="auto"/>
              <w:jc w:val="both"/>
              <w:rPr>
                <w:rFonts w:ascii="Times New Roman" w:hAnsi="Times New Roman"/>
                <w:sz w:val="24"/>
                <w:szCs w:val="24"/>
              </w:rPr>
            </w:pPr>
            <w:r>
              <w:rPr>
                <w:rFonts w:ascii="Times New Roman" w:hAnsi="Times New Roman"/>
                <w:sz w:val="24"/>
                <w:szCs w:val="24"/>
              </w:rPr>
              <w:t>Pakalpojuma sniedzējam pieder vai ir pieejams t</w:t>
            </w:r>
            <w:r w:rsidR="004F21C6" w:rsidRPr="000154D6">
              <w:rPr>
                <w:rFonts w:ascii="Times New Roman" w:hAnsi="Times New Roman"/>
                <w:sz w:val="24"/>
                <w:szCs w:val="24"/>
              </w:rPr>
              <w:t>ransportlīdzekļu skaits</w:t>
            </w:r>
            <w:r w:rsidR="00784824">
              <w:rPr>
                <w:rFonts w:ascii="Times New Roman" w:hAnsi="Times New Roman"/>
                <w:sz w:val="24"/>
                <w:szCs w:val="24"/>
              </w:rPr>
              <w:t xml:space="preserve"> – 3 transportlīdzekļi ar normatīvo aktu prasībām atbilstoši kvalificētu šoferi</w:t>
            </w:r>
          </w:p>
        </w:tc>
        <w:tc>
          <w:tcPr>
            <w:tcW w:w="2977" w:type="dxa"/>
            <w:shd w:val="clear" w:color="auto" w:fill="auto"/>
          </w:tcPr>
          <w:p w:rsidR="004F21C6" w:rsidRPr="000154D6" w:rsidRDefault="004F21C6" w:rsidP="000154D6">
            <w:pPr>
              <w:spacing w:after="0" w:line="240" w:lineRule="auto"/>
              <w:rPr>
                <w:rFonts w:ascii="Times New Roman" w:hAnsi="Times New Roman"/>
                <w:sz w:val="24"/>
                <w:szCs w:val="24"/>
              </w:rPr>
            </w:pPr>
          </w:p>
        </w:tc>
      </w:tr>
      <w:tr w:rsidR="0028317C" w:rsidRPr="000154D6" w:rsidTr="00B02A4B">
        <w:trPr>
          <w:trHeight w:val="645"/>
          <w:jc w:val="center"/>
        </w:trPr>
        <w:tc>
          <w:tcPr>
            <w:tcW w:w="645" w:type="dxa"/>
            <w:shd w:val="clear" w:color="auto" w:fill="auto"/>
          </w:tcPr>
          <w:p w:rsidR="0028317C" w:rsidRPr="000154D6" w:rsidRDefault="001C167D" w:rsidP="000154D6">
            <w:pPr>
              <w:spacing w:after="0" w:line="240" w:lineRule="auto"/>
              <w:rPr>
                <w:rFonts w:ascii="Times New Roman" w:hAnsi="Times New Roman"/>
                <w:sz w:val="24"/>
                <w:szCs w:val="24"/>
              </w:rPr>
            </w:pPr>
            <w:r>
              <w:rPr>
                <w:rFonts w:ascii="Times New Roman" w:hAnsi="Times New Roman"/>
                <w:sz w:val="24"/>
                <w:szCs w:val="24"/>
              </w:rPr>
              <w:t>2</w:t>
            </w:r>
          </w:p>
        </w:tc>
        <w:tc>
          <w:tcPr>
            <w:tcW w:w="5811" w:type="dxa"/>
            <w:shd w:val="clear" w:color="auto" w:fill="auto"/>
          </w:tcPr>
          <w:p w:rsidR="0028317C" w:rsidRPr="001C167D" w:rsidRDefault="0028317C" w:rsidP="00AE2A5D">
            <w:pPr>
              <w:spacing w:after="0" w:line="240" w:lineRule="auto"/>
              <w:jc w:val="both"/>
              <w:rPr>
                <w:rFonts w:ascii="Times New Roman" w:hAnsi="Times New Roman"/>
                <w:sz w:val="24"/>
                <w:szCs w:val="24"/>
              </w:rPr>
            </w:pPr>
            <w:r w:rsidRPr="001C167D">
              <w:rPr>
                <w:rFonts w:ascii="Times New Roman" w:hAnsi="Times New Roman"/>
                <w:sz w:val="24"/>
                <w:szCs w:val="24"/>
              </w:rPr>
              <w:t xml:space="preserve">Paredzamais </w:t>
            </w:r>
            <w:r w:rsidR="009A2A02">
              <w:rPr>
                <w:rFonts w:ascii="Times New Roman" w:hAnsi="Times New Roman"/>
                <w:sz w:val="24"/>
                <w:szCs w:val="24"/>
              </w:rPr>
              <w:t xml:space="preserve">kopējais </w:t>
            </w:r>
            <w:r w:rsidR="00AE2A5D">
              <w:rPr>
                <w:rFonts w:ascii="Times New Roman" w:hAnsi="Times New Roman"/>
                <w:sz w:val="24"/>
                <w:szCs w:val="24"/>
              </w:rPr>
              <w:t>vidējais</w:t>
            </w:r>
            <w:r w:rsidRPr="001C167D">
              <w:rPr>
                <w:rFonts w:ascii="Times New Roman" w:hAnsi="Times New Roman"/>
                <w:sz w:val="24"/>
                <w:szCs w:val="24"/>
              </w:rPr>
              <w:t xml:space="preserve"> nobraukums 26 </w:t>
            </w:r>
            <w:r w:rsidR="00AE2A5D">
              <w:rPr>
                <w:rFonts w:ascii="Times New Roman" w:hAnsi="Times New Roman"/>
                <w:sz w:val="24"/>
                <w:szCs w:val="24"/>
              </w:rPr>
              <w:t>0</w:t>
            </w:r>
            <w:r w:rsidRPr="001C167D">
              <w:rPr>
                <w:rFonts w:ascii="Times New Roman" w:hAnsi="Times New Roman"/>
                <w:sz w:val="24"/>
                <w:szCs w:val="24"/>
              </w:rPr>
              <w:t>00 km</w:t>
            </w:r>
            <w:r w:rsidR="00AE2A5D">
              <w:rPr>
                <w:rFonts w:ascii="Times New Roman" w:hAnsi="Times New Roman"/>
                <w:sz w:val="24"/>
                <w:szCs w:val="24"/>
              </w:rPr>
              <w:t xml:space="preserve"> līguma darbības laikā</w:t>
            </w:r>
          </w:p>
        </w:tc>
        <w:tc>
          <w:tcPr>
            <w:tcW w:w="2977" w:type="dxa"/>
            <w:shd w:val="clear" w:color="auto" w:fill="auto"/>
          </w:tcPr>
          <w:p w:rsidR="0028317C" w:rsidRPr="001C167D" w:rsidRDefault="0028317C" w:rsidP="000154D6">
            <w:pPr>
              <w:spacing w:after="0" w:line="240" w:lineRule="auto"/>
              <w:rPr>
                <w:rFonts w:ascii="Times New Roman" w:hAnsi="Times New Roman"/>
                <w:sz w:val="24"/>
                <w:szCs w:val="24"/>
              </w:rPr>
            </w:pPr>
          </w:p>
        </w:tc>
      </w:tr>
      <w:tr w:rsidR="004F21C6" w:rsidRPr="000154D6" w:rsidTr="00B02A4B">
        <w:trPr>
          <w:jc w:val="center"/>
        </w:trPr>
        <w:tc>
          <w:tcPr>
            <w:tcW w:w="645" w:type="dxa"/>
            <w:shd w:val="clear" w:color="auto" w:fill="auto"/>
          </w:tcPr>
          <w:p w:rsidR="004F21C6" w:rsidRPr="000154D6" w:rsidRDefault="00645C1A" w:rsidP="000154D6">
            <w:pPr>
              <w:spacing w:after="0" w:line="240" w:lineRule="auto"/>
              <w:rPr>
                <w:rFonts w:ascii="Times New Roman" w:hAnsi="Times New Roman"/>
                <w:sz w:val="24"/>
                <w:szCs w:val="24"/>
              </w:rPr>
            </w:pPr>
            <w:r>
              <w:rPr>
                <w:rFonts w:ascii="Times New Roman" w:hAnsi="Times New Roman"/>
                <w:sz w:val="24"/>
                <w:szCs w:val="24"/>
              </w:rPr>
              <w:t>3</w:t>
            </w:r>
            <w:r w:rsidR="004F21C6" w:rsidRPr="000154D6">
              <w:rPr>
                <w:rFonts w:ascii="Times New Roman" w:hAnsi="Times New Roman"/>
                <w:sz w:val="24"/>
                <w:szCs w:val="24"/>
              </w:rPr>
              <w:t>.</w:t>
            </w:r>
          </w:p>
        </w:tc>
        <w:tc>
          <w:tcPr>
            <w:tcW w:w="5811" w:type="dxa"/>
            <w:shd w:val="clear" w:color="auto" w:fill="auto"/>
          </w:tcPr>
          <w:p w:rsidR="004F21C6" w:rsidRPr="000154D6" w:rsidRDefault="004F21C6" w:rsidP="00BD409C">
            <w:pPr>
              <w:spacing w:after="0" w:line="240" w:lineRule="auto"/>
              <w:rPr>
                <w:rFonts w:ascii="Times New Roman" w:hAnsi="Times New Roman"/>
                <w:sz w:val="24"/>
                <w:szCs w:val="24"/>
              </w:rPr>
            </w:pPr>
            <w:r w:rsidRPr="000154D6">
              <w:rPr>
                <w:rFonts w:ascii="Times New Roman" w:hAnsi="Times New Roman"/>
                <w:sz w:val="24"/>
                <w:szCs w:val="24"/>
              </w:rPr>
              <w:t>Izlaiduma gads</w:t>
            </w:r>
            <w:r w:rsidR="0016166D">
              <w:rPr>
                <w:rFonts w:ascii="Times New Roman" w:hAnsi="Times New Roman"/>
                <w:sz w:val="24"/>
                <w:szCs w:val="24"/>
              </w:rPr>
              <w:t xml:space="preserve"> -</w:t>
            </w:r>
            <w:r w:rsidR="00DF334B">
              <w:rPr>
                <w:rFonts w:ascii="Times New Roman" w:hAnsi="Times New Roman"/>
                <w:sz w:val="24"/>
                <w:szCs w:val="24"/>
              </w:rPr>
              <w:t xml:space="preserve"> </w:t>
            </w:r>
            <w:r w:rsidR="00DF334B" w:rsidRPr="000154D6">
              <w:rPr>
                <w:rFonts w:ascii="Times New Roman" w:hAnsi="Times New Roman"/>
                <w:sz w:val="24"/>
                <w:szCs w:val="24"/>
              </w:rPr>
              <w:t>201</w:t>
            </w:r>
            <w:r w:rsidR="00AC779C">
              <w:rPr>
                <w:rFonts w:ascii="Times New Roman" w:hAnsi="Times New Roman"/>
                <w:sz w:val="24"/>
                <w:szCs w:val="24"/>
              </w:rPr>
              <w:t>1</w:t>
            </w:r>
            <w:r w:rsidR="00DF334B" w:rsidRPr="000154D6">
              <w:rPr>
                <w:rFonts w:ascii="Times New Roman" w:hAnsi="Times New Roman"/>
                <w:sz w:val="24"/>
                <w:szCs w:val="24"/>
              </w:rPr>
              <w:t>.gads vai jaunāks</w:t>
            </w:r>
          </w:p>
        </w:tc>
        <w:tc>
          <w:tcPr>
            <w:tcW w:w="2977" w:type="dxa"/>
            <w:shd w:val="clear" w:color="auto" w:fill="auto"/>
          </w:tcPr>
          <w:p w:rsidR="004F21C6" w:rsidRPr="000154D6" w:rsidRDefault="004F21C6" w:rsidP="000154D6">
            <w:pPr>
              <w:spacing w:after="0" w:line="240" w:lineRule="auto"/>
              <w:rPr>
                <w:rFonts w:ascii="Times New Roman" w:hAnsi="Times New Roman"/>
                <w:sz w:val="24"/>
                <w:szCs w:val="24"/>
              </w:rPr>
            </w:pPr>
          </w:p>
        </w:tc>
      </w:tr>
      <w:tr w:rsidR="004F21C6" w:rsidRPr="000154D6" w:rsidTr="00B02A4B">
        <w:trPr>
          <w:jc w:val="center"/>
        </w:trPr>
        <w:tc>
          <w:tcPr>
            <w:tcW w:w="645" w:type="dxa"/>
            <w:shd w:val="clear" w:color="auto" w:fill="auto"/>
          </w:tcPr>
          <w:p w:rsidR="004F21C6" w:rsidRPr="000154D6" w:rsidRDefault="00645C1A" w:rsidP="000154D6">
            <w:pPr>
              <w:spacing w:after="0" w:line="240" w:lineRule="auto"/>
              <w:rPr>
                <w:rFonts w:ascii="Times New Roman" w:hAnsi="Times New Roman"/>
                <w:sz w:val="24"/>
                <w:szCs w:val="24"/>
              </w:rPr>
            </w:pPr>
            <w:r>
              <w:rPr>
                <w:rFonts w:ascii="Times New Roman" w:hAnsi="Times New Roman"/>
                <w:sz w:val="24"/>
                <w:szCs w:val="24"/>
              </w:rPr>
              <w:t>4</w:t>
            </w:r>
            <w:r w:rsidR="004F21C6" w:rsidRPr="000154D6">
              <w:rPr>
                <w:rFonts w:ascii="Times New Roman" w:hAnsi="Times New Roman"/>
                <w:sz w:val="24"/>
                <w:szCs w:val="24"/>
              </w:rPr>
              <w:t>.</w:t>
            </w:r>
          </w:p>
        </w:tc>
        <w:tc>
          <w:tcPr>
            <w:tcW w:w="5811" w:type="dxa"/>
            <w:shd w:val="clear" w:color="auto" w:fill="auto"/>
          </w:tcPr>
          <w:p w:rsidR="004F21C6" w:rsidRPr="000154D6" w:rsidRDefault="004F21C6" w:rsidP="0016166D">
            <w:pPr>
              <w:spacing w:after="0" w:line="240" w:lineRule="auto"/>
              <w:jc w:val="both"/>
              <w:rPr>
                <w:rFonts w:ascii="Times New Roman" w:hAnsi="Times New Roman"/>
                <w:sz w:val="24"/>
                <w:szCs w:val="24"/>
              </w:rPr>
            </w:pPr>
            <w:r w:rsidRPr="000154D6">
              <w:rPr>
                <w:rFonts w:ascii="Times New Roman" w:hAnsi="Times New Roman"/>
                <w:sz w:val="24"/>
                <w:szCs w:val="24"/>
              </w:rPr>
              <w:t xml:space="preserve">Transportlīdzekļa </w:t>
            </w:r>
            <w:r w:rsidR="003B6F07">
              <w:rPr>
                <w:rFonts w:ascii="Times New Roman" w:hAnsi="Times New Roman"/>
                <w:sz w:val="24"/>
                <w:szCs w:val="24"/>
              </w:rPr>
              <w:t>ietilpība</w:t>
            </w:r>
            <w:r w:rsidR="00DF334B">
              <w:rPr>
                <w:rFonts w:ascii="Times New Roman" w:hAnsi="Times New Roman"/>
                <w:sz w:val="24"/>
                <w:szCs w:val="24"/>
              </w:rPr>
              <w:t xml:space="preserve"> ir vismaz 4 pasažieri </w:t>
            </w:r>
            <w:r w:rsidR="0016166D">
              <w:rPr>
                <w:rFonts w:ascii="Times New Roman" w:hAnsi="Times New Roman"/>
                <w:sz w:val="24"/>
                <w:szCs w:val="24"/>
              </w:rPr>
              <w:t>(v</w:t>
            </w:r>
            <w:r w:rsidR="00742701" w:rsidRPr="00742701">
              <w:rPr>
                <w:rFonts w:ascii="Times New Roman" w:hAnsi="Times New Roman"/>
                <w:sz w:val="24"/>
                <w:szCs w:val="24"/>
              </w:rPr>
              <w:t>ieglo pasažiera transportlīdzekli</w:t>
            </w:r>
            <w:r w:rsidR="0016166D">
              <w:rPr>
                <w:rFonts w:ascii="Times New Roman" w:hAnsi="Times New Roman"/>
                <w:sz w:val="24"/>
                <w:szCs w:val="24"/>
              </w:rPr>
              <w:t xml:space="preserve">m) </w:t>
            </w:r>
            <w:r w:rsidR="00DF334B" w:rsidRPr="00742701">
              <w:rPr>
                <w:rFonts w:ascii="Times New Roman" w:hAnsi="Times New Roman"/>
                <w:sz w:val="24"/>
                <w:szCs w:val="24"/>
              </w:rPr>
              <w:t>un vismaz 6 pasažieri</w:t>
            </w:r>
            <w:r w:rsidR="00742701" w:rsidRPr="00742701">
              <w:rPr>
                <w:rFonts w:ascii="Times New Roman" w:hAnsi="Times New Roman"/>
                <w:sz w:val="24"/>
                <w:szCs w:val="24"/>
              </w:rPr>
              <w:t xml:space="preserve"> (</w:t>
            </w:r>
            <w:r w:rsidR="0016166D">
              <w:rPr>
                <w:rFonts w:ascii="Times New Roman" w:hAnsi="Times New Roman"/>
                <w:sz w:val="24"/>
                <w:szCs w:val="24"/>
              </w:rPr>
              <w:t>mikroautobusam</w:t>
            </w:r>
            <w:r w:rsidR="00742701" w:rsidRPr="00742701">
              <w:rPr>
                <w:rFonts w:ascii="Times New Roman" w:hAnsi="Times New Roman"/>
                <w:sz w:val="24"/>
                <w:szCs w:val="24"/>
              </w:rPr>
              <w:t>)</w:t>
            </w:r>
          </w:p>
        </w:tc>
        <w:tc>
          <w:tcPr>
            <w:tcW w:w="2977" w:type="dxa"/>
            <w:shd w:val="clear" w:color="auto" w:fill="auto"/>
          </w:tcPr>
          <w:p w:rsidR="004F21C6" w:rsidRPr="000154D6" w:rsidRDefault="004F21C6" w:rsidP="000154D6">
            <w:pPr>
              <w:spacing w:after="0" w:line="240" w:lineRule="auto"/>
              <w:rPr>
                <w:rFonts w:ascii="Times New Roman" w:hAnsi="Times New Roman"/>
                <w:sz w:val="24"/>
                <w:szCs w:val="24"/>
              </w:rPr>
            </w:pPr>
          </w:p>
        </w:tc>
      </w:tr>
      <w:tr w:rsidR="004F21C6" w:rsidRPr="000154D6" w:rsidTr="00B02A4B">
        <w:trPr>
          <w:jc w:val="center"/>
        </w:trPr>
        <w:tc>
          <w:tcPr>
            <w:tcW w:w="645" w:type="dxa"/>
            <w:shd w:val="clear" w:color="auto" w:fill="auto"/>
          </w:tcPr>
          <w:p w:rsidR="004F21C6" w:rsidRPr="000154D6" w:rsidRDefault="00645C1A" w:rsidP="000154D6">
            <w:pPr>
              <w:spacing w:after="0" w:line="240" w:lineRule="auto"/>
              <w:rPr>
                <w:rFonts w:ascii="Times New Roman" w:hAnsi="Times New Roman"/>
                <w:sz w:val="24"/>
                <w:szCs w:val="24"/>
              </w:rPr>
            </w:pPr>
            <w:r>
              <w:rPr>
                <w:rFonts w:ascii="Times New Roman" w:hAnsi="Times New Roman"/>
                <w:sz w:val="24"/>
                <w:szCs w:val="24"/>
              </w:rPr>
              <w:t>5</w:t>
            </w:r>
            <w:r w:rsidR="004F21C6" w:rsidRPr="000154D6">
              <w:rPr>
                <w:rFonts w:ascii="Times New Roman" w:hAnsi="Times New Roman"/>
                <w:sz w:val="24"/>
                <w:szCs w:val="24"/>
              </w:rPr>
              <w:t>.</w:t>
            </w:r>
          </w:p>
        </w:tc>
        <w:tc>
          <w:tcPr>
            <w:tcW w:w="5811" w:type="dxa"/>
            <w:shd w:val="clear" w:color="auto" w:fill="auto"/>
          </w:tcPr>
          <w:p w:rsidR="004F21C6" w:rsidRPr="000154D6" w:rsidRDefault="00351317" w:rsidP="00351317">
            <w:pPr>
              <w:spacing w:after="0" w:line="240" w:lineRule="auto"/>
              <w:rPr>
                <w:rFonts w:ascii="Times New Roman" w:hAnsi="Times New Roman"/>
                <w:sz w:val="24"/>
                <w:szCs w:val="24"/>
              </w:rPr>
            </w:pPr>
            <w:r>
              <w:rPr>
                <w:rFonts w:ascii="Times New Roman" w:hAnsi="Times New Roman"/>
                <w:sz w:val="24"/>
                <w:szCs w:val="24"/>
              </w:rPr>
              <w:t xml:space="preserve">Transportlīdzekļa </w:t>
            </w:r>
            <w:r w:rsidR="004F21C6" w:rsidRPr="000154D6">
              <w:rPr>
                <w:rFonts w:ascii="Times New Roman" w:hAnsi="Times New Roman"/>
                <w:sz w:val="24"/>
                <w:szCs w:val="24"/>
              </w:rPr>
              <w:t>CO2 līmenis izplūdes gāzēs (vidējais)</w:t>
            </w:r>
            <w:r w:rsidR="00541E34">
              <w:rPr>
                <w:rFonts w:ascii="Times New Roman" w:hAnsi="Times New Roman"/>
                <w:sz w:val="24"/>
                <w:szCs w:val="24"/>
              </w:rPr>
              <w:t xml:space="preserve"> ir l</w:t>
            </w:r>
            <w:r w:rsidR="00541E34" w:rsidRPr="000154D6">
              <w:rPr>
                <w:rFonts w:ascii="Times New Roman" w:hAnsi="Times New Roman"/>
                <w:sz w:val="24"/>
                <w:szCs w:val="24"/>
              </w:rPr>
              <w:t>īdz 13</w:t>
            </w:r>
            <w:r w:rsidR="00763EFB">
              <w:rPr>
                <w:rFonts w:ascii="Times New Roman" w:hAnsi="Times New Roman"/>
                <w:sz w:val="24"/>
                <w:szCs w:val="24"/>
              </w:rPr>
              <w:t>0</w:t>
            </w:r>
            <w:r w:rsidR="00541E34" w:rsidRPr="000154D6">
              <w:rPr>
                <w:rFonts w:ascii="Times New Roman" w:hAnsi="Times New Roman"/>
                <w:sz w:val="24"/>
                <w:szCs w:val="24"/>
              </w:rPr>
              <w:t>g/km</w:t>
            </w:r>
          </w:p>
        </w:tc>
        <w:tc>
          <w:tcPr>
            <w:tcW w:w="2977" w:type="dxa"/>
            <w:shd w:val="clear" w:color="auto" w:fill="auto"/>
          </w:tcPr>
          <w:p w:rsidR="004F21C6" w:rsidRPr="000154D6" w:rsidRDefault="004F21C6" w:rsidP="000154D6">
            <w:pPr>
              <w:spacing w:after="0" w:line="240" w:lineRule="auto"/>
              <w:rPr>
                <w:rFonts w:ascii="Times New Roman" w:hAnsi="Times New Roman"/>
                <w:sz w:val="24"/>
                <w:szCs w:val="24"/>
              </w:rPr>
            </w:pPr>
          </w:p>
        </w:tc>
      </w:tr>
      <w:tr w:rsidR="004F21C6" w:rsidRPr="000154D6" w:rsidTr="00B02A4B">
        <w:trPr>
          <w:jc w:val="center"/>
        </w:trPr>
        <w:tc>
          <w:tcPr>
            <w:tcW w:w="645" w:type="dxa"/>
            <w:shd w:val="clear" w:color="auto" w:fill="auto"/>
          </w:tcPr>
          <w:p w:rsidR="004F21C6" w:rsidRPr="000154D6" w:rsidRDefault="00645C1A" w:rsidP="000154D6">
            <w:pPr>
              <w:spacing w:after="0" w:line="240" w:lineRule="auto"/>
              <w:rPr>
                <w:rFonts w:ascii="Times New Roman" w:hAnsi="Times New Roman"/>
                <w:sz w:val="24"/>
                <w:szCs w:val="24"/>
              </w:rPr>
            </w:pPr>
            <w:r>
              <w:rPr>
                <w:rFonts w:ascii="Times New Roman" w:hAnsi="Times New Roman"/>
                <w:sz w:val="24"/>
                <w:szCs w:val="24"/>
              </w:rPr>
              <w:t>6</w:t>
            </w:r>
            <w:r w:rsidR="004F21C6" w:rsidRPr="000154D6">
              <w:rPr>
                <w:rFonts w:ascii="Times New Roman" w:hAnsi="Times New Roman"/>
                <w:sz w:val="24"/>
                <w:szCs w:val="24"/>
              </w:rPr>
              <w:t>.</w:t>
            </w:r>
          </w:p>
        </w:tc>
        <w:tc>
          <w:tcPr>
            <w:tcW w:w="5811" w:type="dxa"/>
            <w:shd w:val="clear" w:color="auto" w:fill="auto"/>
          </w:tcPr>
          <w:p w:rsidR="004F21C6" w:rsidRPr="000154D6" w:rsidRDefault="00351317" w:rsidP="00351317">
            <w:pPr>
              <w:spacing w:after="0" w:line="240" w:lineRule="auto"/>
              <w:rPr>
                <w:rFonts w:ascii="Times New Roman" w:hAnsi="Times New Roman"/>
                <w:sz w:val="24"/>
                <w:szCs w:val="24"/>
              </w:rPr>
            </w:pPr>
            <w:r>
              <w:rPr>
                <w:rFonts w:ascii="Times New Roman" w:hAnsi="Times New Roman"/>
                <w:sz w:val="24"/>
                <w:szCs w:val="24"/>
              </w:rPr>
              <w:t>Transportlīdzekļa b</w:t>
            </w:r>
            <w:r w:rsidR="004F21C6" w:rsidRPr="000154D6">
              <w:rPr>
                <w:rFonts w:ascii="Times New Roman" w:hAnsi="Times New Roman"/>
                <w:sz w:val="24"/>
                <w:szCs w:val="24"/>
              </w:rPr>
              <w:t>remžu sistēma</w:t>
            </w:r>
            <w:r w:rsidR="00541E34" w:rsidRPr="000154D6">
              <w:rPr>
                <w:rFonts w:ascii="Times New Roman" w:hAnsi="Times New Roman"/>
                <w:sz w:val="24"/>
                <w:szCs w:val="24"/>
              </w:rPr>
              <w:t xml:space="preserve"> </w:t>
            </w:r>
            <w:r w:rsidR="00541E34">
              <w:rPr>
                <w:rFonts w:ascii="Times New Roman" w:hAnsi="Times New Roman"/>
                <w:sz w:val="24"/>
                <w:szCs w:val="24"/>
              </w:rPr>
              <w:t>ir v</w:t>
            </w:r>
            <w:r w:rsidR="00541E34" w:rsidRPr="000154D6">
              <w:rPr>
                <w:rFonts w:ascii="Times New Roman" w:hAnsi="Times New Roman"/>
                <w:sz w:val="24"/>
                <w:szCs w:val="24"/>
              </w:rPr>
              <w:t>ismaz ABS</w:t>
            </w:r>
          </w:p>
        </w:tc>
        <w:tc>
          <w:tcPr>
            <w:tcW w:w="2977" w:type="dxa"/>
            <w:shd w:val="clear" w:color="auto" w:fill="auto"/>
          </w:tcPr>
          <w:p w:rsidR="004F21C6" w:rsidRPr="000154D6" w:rsidRDefault="004F21C6" w:rsidP="000154D6">
            <w:pPr>
              <w:spacing w:after="0" w:line="240" w:lineRule="auto"/>
              <w:rPr>
                <w:rFonts w:ascii="Times New Roman" w:hAnsi="Times New Roman"/>
                <w:sz w:val="24"/>
                <w:szCs w:val="24"/>
              </w:rPr>
            </w:pPr>
          </w:p>
        </w:tc>
      </w:tr>
      <w:tr w:rsidR="004F21C6" w:rsidRPr="000154D6" w:rsidTr="00B02A4B">
        <w:trPr>
          <w:jc w:val="center"/>
        </w:trPr>
        <w:tc>
          <w:tcPr>
            <w:tcW w:w="645" w:type="dxa"/>
            <w:shd w:val="clear" w:color="auto" w:fill="auto"/>
          </w:tcPr>
          <w:p w:rsidR="004F21C6" w:rsidRPr="000154D6" w:rsidRDefault="00645C1A" w:rsidP="000154D6">
            <w:pPr>
              <w:spacing w:after="0" w:line="240" w:lineRule="auto"/>
              <w:rPr>
                <w:rFonts w:ascii="Times New Roman" w:hAnsi="Times New Roman"/>
                <w:sz w:val="24"/>
                <w:szCs w:val="24"/>
              </w:rPr>
            </w:pPr>
            <w:r>
              <w:rPr>
                <w:rFonts w:ascii="Times New Roman" w:hAnsi="Times New Roman"/>
                <w:sz w:val="24"/>
                <w:szCs w:val="24"/>
              </w:rPr>
              <w:t>7</w:t>
            </w:r>
            <w:r w:rsidR="004F21C6" w:rsidRPr="000154D6">
              <w:rPr>
                <w:rFonts w:ascii="Times New Roman" w:hAnsi="Times New Roman"/>
                <w:sz w:val="24"/>
                <w:szCs w:val="24"/>
              </w:rPr>
              <w:t>.</w:t>
            </w:r>
          </w:p>
        </w:tc>
        <w:tc>
          <w:tcPr>
            <w:tcW w:w="5811" w:type="dxa"/>
            <w:shd w:val="clear" w:color="auto" w:fill="auto"/>
          </w:tcPr>
          <w:p w:rsidR="004F21C6" w:rsidRPr="000154D6" w:rsidRDefault="00351317" w:rsidP="00351317">
            <w:pPr>
              <w:spacing w:after="0" w:line="240" w:lineRule="auto"/>
              <w:rPr>
                <w:rFonts w:ascii="Times New Roman" w:hAnsi="Times New Roman"/>
                <w:sz w:val="24"/>
                <w:szCs w:val="24"/>
              </w:rPr>
            </w:pPr>
            <w:r>
              <w:rPr>
                <w:rFonts w:ascii="Times New Roman" w:hAnsi="Times New Roman"/>
                <w:sz w:val="24"/>
                <w:szCs w:val="24"/>
              </w:rPr>
              <w:t>Transportlīdzekļa s</w:t>
            </w:r>
            <w:r w:rsidR="004F21C6" w:rsidRPr="000154D6">
              <w:rPr>
                <w:rFonts w:ascii="Times New Roman" w:hAnsi="Times New Roman"/>
                <w:sz w:val="24"/>
                <w:szCs w:val="24"/>
              </w:rPr>
              <w:t>ēdekļi</w:t>
            </w:r>
            <w:r w:rsidR="00541E34" w:rsidRPr="000154D6">
              <w:rPr>
                <w:rFonts w:ascii="Times New Roman" w:hAnsi="Times New Roman"/>
                <w:sz w:val="24"/>
                <w:szCs w:val="24"/>
              </w:rPr>
              <w:t xml:space="preserve"> </w:t>
            </w:r>
            <w:r w:rsidR="00541E34">
              <w:rPr>
                <w:rFonts w:ascii="Times New Roman" w:hAnsi="Times New Roman"/>
                <w:sz w:val="24"/>
                <w:szCs w:val="24"/>
              </w:rPr>
              <w:t>ir r</w:t>
            </w:r>
            <w:r w:rsidR="00541E34" w:rsidRPr="000154D6">
              <w:rPr>
                <w:rFonts w:ascii="Times New Roman" w:hAnsi="Times New Roman"/>
                <w:sz w:val="24"/>
                <w:szCs w:val="24"/>
              </w:rPr>
              <w:t>egulējami, galvas balsti visām sēdvietām</w:t>
            </w:r>
          </w:p>
        </w:tc>
        <w:tc>
          <w:tcPr>
            <w:tcW w:w="2977" w:type="dxa"/>
            <w:shd w:val="clear" w:color="auto" w:fill="auto"/>
          </w:tcPr>
          <w:p w:rsidR="004F21C6" w:rsidRPr="000154D6" w:rsidRDefault="004F21C6" w:rsidP="004433BB">
            <w:pPr>
              <w:spacing w:after="0" w:line="240" w:lineRule="auto"/>
              <w:rPr>
                <w:rFonts w:ascii="Times New Roman" w:hAnsi="Times New Roman"/>
                <w:sz w:val="24"/>
                <w:szCs w:val="24"/>
              </w:rPr>
            </w:pPr>
          </w:p>
        </w:tc>
      </w:tr>
      <w:tr w:rsidR="004F21C6" w:rsidRPr="000154D6" w:rsidTr="00B02A4B">
        <w:trPr>
          <w:jc w:val="center"/>
        </w:trPr>
        <w:tc>
          <w:tcPr>
            <w:tcW w:w="645" w:type="dxa"/>
            <w:shd w:val="clear" w:color="auto" w:fill="auto"/>
          </w:tcPr>
          <w:p w:rsidR="004F21C6" w:rsidRPr="000154D6" w:rsidRDefault="00645C1A" w:rsidP="000154D6">
            <w:pPr>
              <w:spacing w:after="0" w:line="240" w:lineRule="auto"/>
              <w:rPr>
                <w:rFonts w:ascii="Times New Roman" w:hAnsi="Times New Roman"/>
                <w:sz w:val="24"/>
                <w:szCs w:val="24"/>
              </w:rPr>
            </w:pPr>
            <w:r>
              <w:rPr>
                <w:rFonts w:ascii="Times New Roman" w:hAnsi="Times New Roman"/>
                <w:sz w:val="24"/>
                <w:szCs w:val="24"/>
              </w:rPr>
              <w:t>8</w:t>
            </w:r>
            <w:r w:rsidR="004F21C6" w:rsidRPr="000154D6">
              <w:rPr>
                <w:rFonts w:ascii="Times New Roman" w:hAnsi="Times New Roman"/>
                <w:sz w:val="24"/>
                <w:szCs w:val="24"/>
              </w:rPr>
              <w:t>.</w:t>
            </w:r>
          </w:p>
        </w:tc>
        <w:tc>
          <w:tcPr>
            <w:tcW w:w="5811" w:type="dxa"/>
            <w:shd w:val="clear" w:color="auto" w:fill="auto"/>
          </w:tcPr>
          <w:p w:rsidR="004F21C6" w:rsidRPr="000154D6" w:rsidRDefault="00351317" w:rsidP="00351317">
            <w:pPr>
              <w:spacing w:after="0" w:line="240" w:lineRule="auto"/>
              <w:rPr>
                <w:rFonts w:ascii="Times New Roman" w:hAnsi="Times New Roman"/>
                <w:sz w:val="24"/>
                <w:szCs w:val="24"/>
              </w:rPr>
            </w:pPr>
            <w:r>
              <w:rPr>
                <w:rFonts w:ascii="Times New Roman" w:hAnsi="Times New Roman"/>
                <w:sz w:val="24"/>
                <w:szCs w:val="24"/>
              </w:rPr>
              <w:t>Transportlīdzeklim ir s</w:t>
            </w:r>
            <w:r w:rsidR="00541E34" w:rsidRPr="000154D6">
              <w:rPr>
                <w:rFonts w:ascii="Times New Roman" w:hAnsi="Times New Roman"/>
                <w:sz w:val="24"/>
                <w:szCs w:val="24"/>
              </w:rPr>
              <w:t xml:space="preserve">tandarta </w:t>
            </w:r>
            <w:r w:rsidR="00541E34">
              <w:rPr>
                <w:rFonts w:ascii="Times New Roman" w:hAnsi="Times New Roman"/>
                <w:sz w:val="24"/>
                <w:szCs w:val="24"/>
              </w:rPr>
              <w:t>s</w:t>
            </w:r>
            <w:r w:rsidR="004F21C6" w:rsidRPr="000154D6">
              <w:rPr>
                <w:rFonts w:ascii="Times New Roman" w:hAnsi="Times New Roman"/>
                <w:sz w:val="24"/>
                <w:szCs w:val="24"/>
              </w:rPr>
              <w:t>alona aprīkojums</w:t>
            </w:r>
            <w:r w:rsidR="00541E34" w:rsidRPr="000154D6">
              <w:rPr>
                <w:rFonts w:ascii="Times New Roman" w:hAnsi="Times New Roman"/>
                <w:sz w:val="24"/>
                <w:szCs w:val="24"/>
              </w:rPr>
              <w:t xml:space="preserve"> ar audio sistēmu</w:t>
            </w:r>
          </w:p>
        </w:tc>
        <w:tc>
          <w:tcPr>
            <w:tcW w:w="2977" w:type="dxa"/>
            <w:shd w:val="clear" w:color="auto" w:fill="auto"/>
          </w:tcPr>
          <w:p w:rsidR="004F21C6" w:rsidRPr="000154D6" w:rsidRDefault="004F21C6" w:rsidP="000154D6">
            <w:pPr>
              <w:spacing w:after="0" w:line="240" w:lineRule="auto"/>
              <w:rPr>
                <w:rFonts w:ascii="Times New Roman" w:hAnsi="Times New Roman"/>
                <w:sz w:val="24"/>
                <w:szCs w:val="24"/>
              </w:rPr>
            </w:pPr>
          </w:p>
        </w:tc>
      </w:tr>
      <w:tr w:rsidR="004F21C6" w:rsidRPr="000154D6" w:rsidTr="00B02A4B">
        <w:trPr>
          <w:jc w:val="center"/>
        </w:trPr>
        <w:tc>
          <w:tcPr>
            <w:tcW w:w="645" w:type="dxa"/>
            <w:shd w:val="clear" w:color="auto" w:fill="auto"/>
          </w:tcPr>
          <w:p w:rsidR="004F21C6" w:rsidRPr="000154D6" w:rsidRDefault="00522B38" w:rsidP="000154D6">
            <w:pPr>
              <w:spacing w:after="0" w:line="240" w:lineRule="auto"/>
              <w:rPr>
                <w:rFonts w:ascii="Times New Roman" w:hAnsi="Times New Roman"/>
                <w:sz w:val="24"/>
                <w:szCs w:val="24"/>
              </w:rPr>
            </w:pPr>
            <w:r>
              <w:rPr>
                <w:rFonts w:ascii="Times New Roman" w:hAnsi="Times New Roman"/>
                <w:sz w:val="24"/>
                <w:szCs w:val="24"/>
              </w:rPr>
              <w:t>9</w:t>
            </w:r>
            <w:r w:rsidR="004F21C6" w:rsidRPr="000154D6">
              <w:rPr>
                <w:rFonts w:ascii="Times New Roman" w:hAnsi="Times New Roman"/>
                <w:sz w:val="24"/>
                <w:szCs w:val="24"/>
              </w:rPr>
              <w:t>.</w:t>
            </w:r>
          </w:p>
        </w:tc>
        <w:tc>
          <w:tcPr>
            <w:tcW w:w="5811" w:type="dxa"/>
            <w:shd w:val="clear" w:color="auto" w:fill="auto"/>
          </w:tcPr>
          <w:p w:rsidR="004F21C6" w:rsidRPr="000154D6" w:rsidRDefault="00351317" w:rsidP="00351317">
            <w:pPr>
              <w:spacing w:after="0" w:line="240" w:lineRule="auto"/>
              <w:jc w:val="both"/>
              <w:rPr>
                <w:rFonts w:ascii="Times New Roman" w:hAnsi="Times New Roman"/>
                <w:sz w:val="24"/>
                <w:szCs w:val="24"/>
              </w:rPr>
            </w:pPr>
            <w:r>
              <w:rPr>
                <w:rFonts w:ascii="Times New Roman" w:hAnsi="Times New Roman"/>
                <w:sz w:val="24"/>
                <w:szCs w:val="24"/>
              </w:rPr>
              <w:t>Transportlīdzekļa d</w:t>
            </w:r>
            <w:r w:rsidR="004F21C6" w:rsidRPr="000154D6">
              <w:rPr>
                <w:rFonts w:ascii="Times New Roman" w:hAnsi="Times New Roman"/>
                <w:sz w:val="24"/>
                <w:szCs w:val="24"/>
              </w:rPr>
              <w:t xml:space="preserve">urvju skaits </w:t>
            </w:r>
            <w:r w:rsidR="00541E34">
              <w:rPr>
                <w:rFonts w:ascii="Times New Roman" w:hAnsi="Times New Roman"/>
                <w:sz w:val="24"/>
                <w:szCs w:val="24"/>
              </w:rPr>
              <w:t xml:space="preserve">– </w:t>
            </w:r>
            <w:r w:rsidR="00F60AC8">
              <w:rPr>
                <w:rFonts w:ascii="Times New Roman" w:hAnsi="Times New Roman"/>
                <w:sz w:val="24"/>
                <w:szCs w:val="24"/>
              </w:rPr>
              <w:t xml:space="preserve">vismaz </w:t>
            </w:r>
            <w:r w:rsidR="00541E34">
              <w:rPr>
                <w:rFonts w:ascii="Times New Roman" w:hAnsi="Times New Roman"/>
                <w:sz w:val="24"/>
                <w:szCs w:val="24"/>
              </w:rPr>
              <w:t>5 durvis</w:t>
            </w:r>
            <w:r w:rsidR="00F60AC8">
              <w:rPr>
                <w:rFonts w:ascii="Times New Roman" w:hAnsi="Times New Roman"/>
                <w:sz w:val="24"/>
                <w:szCs w:val="24"/>
              </w:rPr>
              <w:t>.</w:t>
            </w:r>
          </w:p>
        </w:tc>
        <w:tc>
          <w:tcPr>
            <w:tcW w:w="2977" w:type="dxa"/>
            <w:shd w:val="clear" w:color="auto" w:fill="auto"/>
          </w:tcPr>
          <w:p w:rsidR="004F21C6" w:rsidRPr="000154D6" w:rsidRDefault="004F21C6" w:rsidP="000154D6">
            <w:pPr>
              <w:spacing w:after="0" w:line="240" w:lineRule="auto"/>
              <w:rPr>
                <w:rFonts w:ascii="Times New Roman" w:hAnsi="Times New Roman"/>
                <w:sz w:val="24"/>
                <w:szCs w:val="24"/>
              </w:rPr>
            </w:pPr>
          </w:p>
        </w:tc>
      </w:tr>
      <w:tr w:rsidR="00D35E80" w:rsidRPr="000154D6" w:rsidTr="00B02A4B">
        <w:trPr>
          <w:jc w:val="center"/>
        </w:trPr>
        <w:tc>
          <w:tcPr>
            <w:tcW w:w="645" w:type="dxa"/>
            <w:shd w:val="clear" w:color="auto" w:fill="auto"/>
          </w:tcPr>
          <w:p w:rsidR="00D35E80" w:rsidRPr="000154D6" w:rsidRDefault="00D35E80" w:rsidP="000154D6">
            <w:pPr>
              <w:spacing w:after="0" w:line="240" w:lineRule="auto"/>
              <w:rPr>
                <w:rFonts w:ascii="Times New Roman" w:hAnsi="Times New Roman"/>
                <w:sz w:val="24"/>
                <w:szCs w:val="24"/>
              </w:rPr>
            </w:pPr>
            <w:r>
              <w:rPr>
                <w:rFonts w:ascii="Times New Roman" w:hAnsi="Times New Roman"/>
                <w:sz w:val="24"/>
                <w:szCs w:val="24"/>
              </w:rPr>
              <w:t>10</w:t>
            </w:r>
            <w:r w:rsidRPr="000154D6">
              <w:rPr>
                <w:rFonts w:ascii="Times New Roman" w:hAnsi="Times New Roman"/>
                <w:sz w:val="24"/>
                <w:szCs w:val="24"/>
              </w:rPr>
              <w:t>.</w:t>
            </w:r>
          </w:p>
        </w:tc>
        <w:tc>
          <w:tcPr>
            <w:tcW w:w="5811" w:type="dxa"/>
            <w:shd w:val="clear" w:color="auto" w:fill="auto"/>
          </w:tcPr>
          <w:p w:rsidR="00D35E80" w:rsidRPr="000154D6" w:rsidRDefault="00351317" w:rsidP="007523C4">
            <w:pPr>
              <w:spacing w:after="0" w:line="240" w:lineRule="auto"/>
              <w:rPr>
                <w:rFonts w:ascii="Times New Roman" w:hAnsi="Times New Roman"/>
                <w:sz w:val="24"/>
                <w:szCs w:val="24"/>
              </w:rPr>
            </w:pPr>
            <w:r>
              <w:rPr>
                <w:rFonts w:ascii="Times New Roman" w:hAnsi="Times New Roman"/>
                <w:sz w:val="24"/>
                <w:szCs w:val="24"/>
              </w:rPr>
              <w:t xml:space="preserve">Transportlīdzeklim ir </w:t>
            </w:r>
            <w:r w:rsidR="00D35E80" w:rsidRPr="000154D6">
              <w:rPr>
                <w:rFonts w:ascii="Times New Roman" w:hAnsi="Times New Roman"/>
                <w:sz w:val="24"/>
                <w:szCs w:val="24"/>
              </w:rPr>
              <w:t xml:space="preserve">Airbag sistēma (vismaz vadītājam </w:t>
            </w:r>
            <w:r w:rsidR="00997878">
              <w:rPr>
                <w:rFonts w:ascii="Times New Roman" w:hAnsi="Times New Roman"/>
                <w:sz w:val="24"/>
                <w:szCs w:val="24"/>
              </w:rPr>
              <w:t>un blakussēdētājam)</w:t>
            </w:r>
          </w:p>
        </w:tc>
        <w:tc>
          <w:tcPr>
            <w:tcW w:w="2977" w:type="dxa"/>
            <w:shd w:val="clear" w:color="auto" w:fill="auto"/>
          </w:tcPr>
          <w:p w:rsidR="00D35E80" w:rsidRPr="000154D6" w:rsidRDefault="00D35E80" w:rsidP="000154D6">
            <w:pPr>
              <w:spacing w:after="0" w:line="240" w:lineRule="auto"/>
              <w:rPr>
                <w:rFonts w:ascii="Times New Roman" w:hAnsi="Times New Roman"/>
                <w:sz w:val="24"/>
                <w:szCs w:val="24"/>
              </w:rPr>
            </w:pPr>
          </w:p>
        </w:tc>
      </w:tr>
      <w:tr w:rsidR="00D35E80" w:rsidRPr="000154D6" w:rsidTr="00B02A4B">
        <w:trPr>
          <w:jc w:val="center"/>
        </w:trPr>
        <w:tc>
          <w:tcPr>
            <w:tcW w:w="645" w:type="dxa"/>
            <w:shd w:val="clear" w:color="auto" w:fill="auto"/>
          </w:tcPr>
          <w:p w:rsidR="00D35E80" w:rsidRPr="000154D6" w:rsidRDefault="00D35E80" w:rsidP="000154D6">
            <w:pPr>
              <w:spacing w:after="0" w:line="240" w:lineRule="auto"/>
              <w:rPr>
                <w:rFonts w:ascii="Times New Roman" w:hAnsi="Times New Roman"/>
                <w:sz w:val="24"/>
                <w:szCs w:val="24"/>
              </w:rPr>
            </w:pPr>
            <w:r>
              <w:rPr>
                <w:rFonts w:ascii="Times New Roman" w:hAnsi="Times New Roman"/>
                <w:sz w:val="24"/>
                <w:szCs w:val="24"/>
              </w:rPr>
              <w:t>11</w:t>
            </w:r>
            <w:r w:rsidRPr="000154D6">
              <w:rPr>
                <w:rFonts w:ascii="Times New Roman" w:hAnsi="Times New Roman"/>
                <w:sz w:val="24"/>
                <w:szCs w:val="24"/>
              </w:rPr>
              <w:t>.</w:t>
            </w:r>
          </w:p>
        </w:tc>
        <w:tc>
          <w:tcPr>
            <w:tcW w:w="5811" w:type="dxa"/>
            <w:shd w:val="clear" w:color="auto" w:fill="auto"/>
          </w:tcPr>
          <w:p w:rsidR="00D35E80" w:rsidRPr="000154D6" w:rsidRDefault="0065059F" w:rsidP="0065059F">
            <w:pPr>
              <w:spacing w:after="0" w:line="240" w:lineRule="auto"/>
              <w:rPr>
                <w:rFonts w:ascii="Times New Roman" w:hAnsi="Times New Roman"/>
                <w:sz w:val="24"/>
                <w:szCs w:val="24"/>
              </w:rPr>
            </w:pPr>
            <w:r>
              <w:rPr>
                <w:rFonts w:ascii="Times New Roman" w:hAnsi="Times New Roman"/>
                <w:sz w:val="24"/>
                <w:szCs w:val="24"/>
              </w:rPr>
              <w:t>Transportlīdzeklim ir</w:t>
            </w:r>
            <w:r w:rsidR="000F3973">
              <w:rPr>
                <w:rFonts w:ascii="Times New Roman" w:hAnsi="Times New Roman"/>
                <w:sz w:val="24"/>
                <w:szCs w:val="24"/>
              </w:rPr>
              <w:t xml:space="preserve"> ar k</w:t>
            </w:r>
            <w:r w:rsidR="00D35E80" w:rsidRPr="000154D6">
              <w:rPr>
                <w:rFonts w:ascii="Times New Roman" w:hAnsi="Times New Roman"/>
                <w:sz w:val="24"/>
                <w:szCs w:val="24"/>
              </w:rPr>
              <w:t>ondicionēšanas sistēm</w:t>
            </w:r>
            <w:r>
              <w:rPr>
                <w:rFonts w:ascii="Times New Roman" w:hAnsi="Times New Roman"/>
                <w:sz w:val="24"/>
                <w:szCs w:val="24"/>
              </w:rPr>
              <w:t>a</w:t>
            </w:r>
          </w:p>
        </w:tc>
        <w:tc>
          <w:tcPr>
            <w:tcW w:w="2977" w:type="dxa"/>
            <w:shd w:val="clear" w:color="auto" w:fill="auto"/>
          </w:tcPr>
          <w:p w:rsidR="00D35E80" w:rsidRPr="000154D6" w:rsidRDefault="00D35E80" w:rsidP="000154D6">
            <w:pPr>
              <w:spacing w:after="0" w:line="240" w:lineRule="auto"/>
              <w:rPr>
                <w:rFonts w:ascii="Times New Roman" w:hAnsi="Times New Roman"/>
                <w:sz w:val="24"/>
                <w:szCs w:val="24"/>
              </w:rPr>
            </w:pPr>
          </w:p>
        </w:tc>
      </w:tr>
      <w:tr w:rsidR="005C639B" w:rsidRPr="000154D6" w:rsidTr="00B02A4B">
        <w:trPr>
          <w:jc w:val="center"/>
        </w:trPr>
        <w:tc>
          <w:tcPr>
            <w:tcW w:w="645" w:type="dxa"/>
            <w:shd w:val="clear" w:color="auto" w:fill="auto"/>
          </w:tcPr>
          <w:p w:rsidR="005C639B" w:rsidRPr="000154D6" w:rsidRDefault="005C639B" w:rsidP="00281B53">
            <w:pPr>
              <w:spacing w:after="0" w:line="240" w:lineRule="auto"/>
              <w:rPr>
                <w:rFonts w:ascii="Times New Roman" w:hAnsi="Times New Roman"/>
                <w:sz w:val="24"/>
                <w:szCs w:val="24"/>
              </w:rPr>
            </w:pPr>
            <w:r>
              <w:rPr>
                <w:rFonts w:ascii="Times New Roman" w:hAnsi="Times New Roman"/>
                <w:sz w:val="24"/>
                <w:szCs w:val="24"/>
              </w:rPr>
              <w:t>1</w:t>
            </w:r>
            <w:r w:rsidR="00281B53">
              <w:rPr>
                <w:rFonts w:ascii="Times New Roman" w:hAnsi="Times New Roman"/>
                <w:sz w:val="24"/>
                <w:szCs w:val="24"/>
              </w:rPr>
              <w:t>2</w:t>
            </w:r>
            <w:r w:rsidR="00E320A7">
              <w:rPr>
                <w:rFonts w:ascii="Times New Roman" w:hAnsi="Times New Roman"/>
                <w:sz w:val="24"/>
                <w:szCs w:val="24"/>
              </w:rPr>
              <w:t>.</w:t>
            </w:r>
          </w:p>
        </w:tc>
        <w:tc>
          <w:tcPr>
            <w:tcW w:w="5811" w:type="dxa"/>
            <w:shd w:val="clear" w:color="auto" w:fill="auto"/>
          </w:tcPr>
          <w:p w:rsidR="00703434" w:rsidRPr="000154D6" w:rsidRDefault="00AA21E4" w:rsidP="00804C71">
            <w:pPr>
              <w:spacing w:after="0" w:line="240" w:lineRule="auto"/>
              <w:jc w:val="both"/>
              <w:rPr>
                <w:rFonts w:ascii="Times New Roman" w:hAnsi="Times New Roman"/>
                <w:sz w:val="24"/>
                <w:szCs w:val="24"/>
              </w:rPr>
            </w:pPr>
            <w:r>
              <w:rPr>
                <w:rFonts w:ascii="Times New Roman" w:hAnsi="Times New Roman"/>
                <w:sz w:val="24"/>
                <w:szCs w:val="24"/>
              </w:rPr>
              <w:t>Pakalpojuma sniedzējam ir</w:t>
            </w:r>
            <w:r w:rsidRPr="000154D6">
              <w:rPr>
                <w:rFonts w:ascii="Times New Roman" w:hAnsi="Times New Roman"/>
                <w:sz w:val="24"/>
                <w:szCs w:val="24"/>
              </w:rPr>
              <w:t xml:space="preserve"> </w:t>
            </w:r>
            <w:r>
              <w:rPr>
                <w:rFonts w:ascii="Times New Roman" w:hAnsi="Times New Roman"/>
                <w:sz w:val="24"/>
                <w:szCs w:val="24"/>
              </w:rPr>
              <w:t>j</w:t>
            </w:r>
            <w:r w:rsidR="005C639B" w:rsidRPr="000154D6">
              <w:rPr>
                <w:rFonts w:ascii="Times New Roman" w:hAnsi="Times New Roman"/>
                <w:sz w:val="24"/>
                <w:szCs w:val="24"/>
              </w:rPr>
              <w:t xml:space="preserve">ānodrošina OCTA visā </w:t>
            </w:r>
            <w:r w:rsidR="00804C71">
              <w:rPr>
                <w:rFonts w:ascii="Times New Roman" w:hAnsi="Times New Roman"/>
                <w:sz w:val="24"/>
                <w:szCs w:val="24"/>
              </w:rPr>
              <w:t>Pakalpojuma sniegšanas laikā</w:t>
            </w:r>
            <w:r w:rsidR="005C639B" w:rsidRPr="000154D6">
              <w:rPr>
                <w:rFonts w:ascii="Times New Roman" w:hAnsi="Times New Roman"/>
                <w:sz w:val="24"/>
                <w:szCs w:val="24"/>
              </w:rPr>
              <w:t xml:space="preserve"> saskaņā ar Sauszemes transportlīdzekļu īpašnieku civiltiesiskās atbildības obligātās apdrošināšanas likumu un Latvijas Republikā darbojošos apdrošināšanas kompāniju noteikumiem</w:t>
            </w:r>
          </w:p>
        </w:tc>
        <w:tc>
          <w:tcPr>
            <w:tcW w:w="2977" w:type="dxa"/>
            <w:shd w:val="clear" w:color="auto" w:fill="auto"/>
          </w:tcPr>
          <w:p w:rsidR="005C639B" w:rsidRPr="000154D6" w:rsidRDefault="005C639B" w:rsidP="000154D6">
            <w:pPr>
              <w:spacing w:after="0" w:line="240" w:lineRule="auto"/>
              <w:rPr>
                <w:rFonts w:ascii="Times New Roman" w:hAnsi="Times New Roman"/>
                <w:sz w:val="24"/>
                <w:szCs w:val="24"/>
              </w:rPr>
            </w:pPr>
          </w:p>
        </w:tc>
      </w:tr>
      <w:tr w:rsidR="005C639B" w:rsidRPr="000154D6" w:rsidTr="00B02A4B">
        <w:trPr>
          <w:jc w:val="center"/>
        </w:trPr>
        <w:tc>
          <w:tcPr>
            <w:tcW w:w="645" w:type="dxa"/>
            <w:shd w:val="clear" w:color="auto" w:fill="auto"/>
          </w:tcPr>
          <w:p w:rsidR="005C639B" w:rsidRPr="000154D6" w:rsidRDefault="00E320A7" w:rsidP="00281B53">
            <w:pPr>
              <w:spacing w:after="0" w:line="240" w:lineRule="auto"/>
              <w:rPr>
                <w:rFonts w:ascii="Times New Roman" w:hAnsi="Times New Roman"/>
                <w:sz w:val="24"/>
                <w:szCs w:val="24"/>
              </w:rPr>
            </w:pPr>
            <w:r>
              <w:rPr>
                <w:rFonts w:ascii="Times New Roman" w:hAnsi="Times New Roman"/>
                <w:sz w:val="24"/>
                <w:szCs w:val="24"/>
              </w:rPr>
              <w:lastRenderedPageBreak/>
              <w:t>1</w:t>
            </w:r>
            <w:r w:rsidR="00281B53">
              <w:rPr>
                <w:rFonts w:ascii="Times New Roman" w:hAnsi="Times New Roman"/>
                <w:sz w:val="24"/>
                <w:szCs w:val="24"/>
              </w:rPr>
              <w:t>3</w:t>
            </w:r>
            <w:r>
              <w:rPr>
                <w:rFonts w:ascii="Times New Roman" w:hAnsi="Times New Roman"/>
                <w:sz w:val="24"/>
                <w:szCs w:val="24"/>
              </w:rPr>
              <w:t>.</w:t>
            </w:r>
          </w:p>
        </w:tc>
        <w:tc>
          <w:tcPr>
            <w:tcW w:w="5811" w:type="dxa"/>
            <w:shd w:val="clear" w:color="auto" w:fill="auto"/>
          </w:tcPr>
          <w:p w:rsidR="00C51659" w:rsidRPr="000154D6" w:rsidRDefault="004B523B" w:rsidP="00193FF1">
            <w:pPr>
              <w:spacing w:after="0" w:line="240" w:lineRule="auto"/>
              <w:jc w:val="both"/>
              <w:rPr>
                <w:rFonts w:ascii="Times New Roman" w:hAnsi="Times New Roman"/>
                <w:sz w:val="24"/>
                <w:szCs w:val="24"/>
              </w:rPr>
            </w:pPr>
            <w:r w:rsidRPr="000154D6">
              <w:rPr>
                <w:rFonts w:ascii="Times New Roman" w:hAnsi="Times New Roman"/>
                <w:sz w:val="24"/>
                <w:szCs w:val="24"/>
              </w:rPr>
              <w:t>Pakalpojumu sniedzējs visā Pakalpojumu sniegšanas laikā ir atbildīgs par visu spēkā esošo Pakalpojumu sniegšanas jomu regulējošo no</w:t>
            </w:r>
            <w:r w:rsidR="00FC1813">
              <w:rPr>
                <w:rFonts w:ascii="Times New Roman" w:hAnsi="Times New Roman"/>
                <w:sz w:val="24"/>
                <w:szCs w:val="24"/>
              </w:rPr>
              <w:t>rmatīvo aktu prasību ievērošanu.</w:t>
            </w:r>
          </w:p>
        </w:tc>
        <w:tc>
          <w:tcPr>
            <w:tcW w:w="2977" w:type="dxa"/>
            <w:shd w:val="clear" w:color="auto" w:fill="auto"/>
          </w:tcPr>
          <w:p w:rsidR="005C639B" w:rsidRPr="000154D6" w:rsidRDefault="005C639B" w:rsidP="000154D6">
            <w:pPr>
              <w:spacing w:after="0" w:line="240" w:lineRule="auto"/>
              <w:rPr>
                <w:rFonts w:ascii="Times New Roman" w:hAnsi="Times New Roman"/>
                <w:sz w:val="24"/>
                <w:szCs w:val="24"/>
              </w:rPr>
            </w:pPr>
          </w:p>
        </w:tc>
      </w:tr>
      <w:tr w:rsidR="0026649A" w:rsidRPr="000154D6" w:rsidTr="00B02A4B">
        <w:trPr>
          <w:jc w:val="center"/>
        </w:trPr>
        <w:tc>
          <w:tcPr>
            <w:tcW w:w="645" w:type="dxa"/>
            <w:shd w:val="clear" w:color="auto" w:fill="auto"/>
          </w:tcPr>
          <w:p w:rsidR="0026649A" w:rsidRPr="000154D6" w:rsidRDefault="00E320A7" w:rsidP="00281B53">
            <w:pPr>
              <w:spacing w:after="0" w:line="240" w:lineRule="auto"/>
              <w:rPr>
                <w:rFonts w:ascii="Times New Roman" w:hAnsi="Times New Roman"/>
                <w:sz w:val="24"/>
                <w:szCs w:val="24"/>
              </w:rPr>
            </w:pPr>
            <w:r>
              <w:rPr>
                <w:rFonts w:ascii="Times New Roman" w:hAnsi="Times New Roman"/>
                <w:sz w:val="24"/>
                <w:szCs w:val="24"/>
              </w:rPr>
              <w:t>1</w:t>
            </w:r>
            <w:r w:rsidR="00281B53">
              <w:rPr>
                <w:rFonts w:ascii="Times New Roman" w:hAnsi="Times New Roman"/>
                <w:sz w:val="24"/>
                <w:szCs w:val="24"/>
              </w:rPr>
              <w:t>4</w:t>
            </w:r>
            <w:r w:rsidR="0026649A" w:rsidRPr="000154D6">
              <w:rPr>
                <w:rFonts w:ascii="Times New Roman" w:hAnsi="Times New Roman"/>
                <w:sz w:val="24"/>
                <w:szCs w:val="24"/>
              </w:rPr>
              <w:t>.</w:t>
            </w:r>
          </w:p>
        </w:tc>
        <w:tc>
          <w:tcPr>
            <w:tcW w:w="5811" w:type="dxa"/>
            <w:shd w:val="clear" w:color="auto" w:fill="auto"/>
          </w:tcPr>
          <w:p w:rsidR="0026649A" w:rsidRPr="000154D6" w:rsidRDefault="00384CB6" w:rsidP="00384CB6">
            <w:pPr>
              <w:spacing w:after="0" w:line="240" w:lineRule="auto"/>
              <w:jc w:val="both"/>
              <w:rPr>
                <w:rFonts w:ascii="Times New Roman" w:hAnsi="Times New Roman"/>
                <w:sz w:val="24"/>
                <w:szCs w:val="24"/>
              </w:rPr>
            </w:pPr>
            <w:r w:rsidRPr="000154D6">
              <w:rPr>
                <w:rFonts w:ascii="Times New Roman" w:hAnsi="Times New Roman"/>
                <w:sz w:val="24"/>
                <w:szCs w:val="24"/>
              </w:rPr>
              <w:t xml:space="preserve">Pakalpojumu sniedzējs </w:t>
            </w:r>
            <w:r>
              <w:rPr>
                <w:rFonts w:ascii="Times New Roman" w:hAnsi="Times New Roman"/>
                <w:sz w:val="24"/>
                <w:szCs w:val="24"/>
              </w:rPr>
              <w:t>ir j</w:t>
            </w:r>
            <w:r w:rsidR="0026649A" w:rsidRPr="000154D6">
              <w:rPr>
                <w:rFonts w:ascii="Times New Roman" w:hAnsi="Times New Roman"/>
                <w:sz w:val="24"/>
                <w:szCs w:val="24"/>
              </w:rPr>
              <w:t xml:space="preserve">ānodrošina transportlīdzekļa salona un virsbūves tīrība </w:t>
            </w:r>
            <w:r w:rsidR="004A37A7">
              <w:rPr>
                <w:rFonts w:ascii="Times New Roman" w:hAnsi="Times New Roman"/>
                <w:sz w:val="24"/>
                <w:szCs w:val="24"/>
              </w:rPr>
              <w:t>Pakalpojuma sniegšanas brīdī</w:t>
            </w:r>
          </w:p>
        </w:tc>
        <w:tc>
          <w:tcPr>
            <w:tcW w:w="2977" w:type="dxa"/>
            <w:shd w:val="clear" w:color="auto" w:fill="auto"/>
          </w:tcPr>
          <w:p w:rsidR="0026649A" w:rsidRPr="000154D6" w:rsidRDefault="0026649A" w:rsidP="000154D6">
            <w:pPr>
              <w:spacing w:after="0" w:line="240" w:lineRule="auto"/>
              <w:rPr>
                <w:rFonts w:ascii="Times New Roman" w:hAnsi="Times New Roman"/>
                <w:sz w:val="24"/>
                <w:szCs w:val="24"/>
              </w:rPr>
            </w:pPr>
          </w:p>
        </w:tc>
      </w:tr>
      <w:tr w:rsidR="00AA417C" w:rsidRPr="000154D6" w:rsidTr="00B02A4B">
        <w:trPr>
          <w:jc w:val="center"/>
        </w:trPr>
        <w:tc>
          <w:tcPr>
            <w:tcW w:w="645" w:type="dxa"/>
            <w:shd w:val="clear" w:color="auto" w:fill="auto"/>
          </w:tcPr>
          <w:p w:rsidR="00AA417C" w:rsidRPr="000154D6" w:rsidRDefault="008C3468" w:rsidP="00281B53">
            <w:pPr>
              <w:spacing w:after="0" w:line="240" w:lineRule="auto"/>
              <w:rPr>
                <w:rFonts w:ascii="Times New Roman" w:hAnsi="Times New Roman"/>
                <w:sz w:val="24"/>
                <w:szCs w:val="24"/>
              </w:rPr>
            </w:pPr>
            <w:r>
              <w:rPr>
                <w:rFonts w:ascii="Times New Roman" w:hAnsi="Times New Roman"/>
                <w:sz w:val="24"/>
                <w:szCs w:val="24"/>
              </w:rPr>
              <w:t>1</w:t>
            </w:r>
            <w:r w:rsidR="00281B53">
              <w:rPr>
                <w:rFonts w:ascii="Times New Roman" w:hAnsi="Times New Roman"/>
                <w:sz w:val="24"/>
                <w:szCs w:val="24"/>
              </w:rPr>
              <w:t>5</w:t>
            </w:r>
            <w:r w:rsidR="00AA417C" w:rsidRPr="000154D6">
              <w:rPr>
                <w:rFonts w:ascii="Times New Roman" w:hAnsi="Times New Roman"/>
                <w:sz w:val="24"/>
                <w:szCs w:val="24"/>
              </w:rPr>
              <w:t>.</w:t>
            </w:r>
          </w:p>
        </w:tc>
        <w:tc>
          <w:tcPr>
            <w:tcW w:w="5811" w:type="dxa"/>
            <w:shd w:val="clear" w:color="auto" w:fill="auto"/>
          </w:tcPr>
          <w:p w:rsidR="00AA417C" w:rsidRPr="000154D6" w:rsidRDefault="00AA6B70" w:rsidP="0038323A">
            <w:pPr>
              <w:spacing w:after="0" w:line="240" w:lineRule="auto"/>
              <w:jc w:val="both"/>
              <w:rPr>
                <w:rFonts w:ascii="Times New Roman" w:hAnsi="Times New Roman"/>
                <w:sz w:val="24"/>
                <w:szCs w:val="24"/>
              </w:rPr>
            </w:pPr>
            <w:r w:rsidRPr="000154D6">
              <w:rPr>
                <w:rFonts w:ascii="Times New Roman" w:hAnsi="Times New Roman"/>
                <w:sz w:val="24"/>
                <w:szCs w:val="24"/>
              </w:rPr>
              <w:t xml:space="preserve">Pakalpojumu sniedzējs </w:t>
            </w:r>
            <w:r w:rsidR="00AA417C" w:rsidRPr="000154D6">
              <w:rPr>
                <w:rFonts w:ascii="Times New Roman" w:hAnsi="Times New Roman"/>
                <w:sz w:val="24"/>
                <w:szCs w:val="24"/>
              </w:rPr>
              <w:t xml:space="preserve">var nodrošināt rēķina iesniegšanu Pasūtītājam pēc pieprasījuma par sniegtajiem Pakalpojumiem, </w:t>
            </w:r>
            <w:r w:rsidR="0038323A">
              <w:rPr>
                <w:rFonts w:ascii="Times New Roman" w:hAnsi="Times New Roman"/>
                <w:sz w:val="24"/>
                <w:szCs w:val="24"/>
              </w:rPr>
              <w:t>un</w:t>
            </w:r>
            <w:r w:rsidR="00AA417C" w:rsidRPr="000154D6">
              <w:rPr>
                <w:rFonts w:ascii="Times New Roman" w:hAnsi="Times New Roman"/>
                <w:sz w:val="24"/>
                <w:szCs w:val="24"/>
              </w:rPr>
              <w:t xml:space="preserve"> vienu reizi mēnesī par iepriekšējā mēnesī sniegtajiem Pakalpojumiem.</w:t>
            </w:r>
          </w:p>
        </w:tc>
        <w:tc>
          <w:tcPr>
            <w:tcW w:w="2977" w:type="dxa"/>
            <w:shd w:val="clear" w:color="auto" w:fill="auto"/>
          </w:tcPr>
          <w:p w:rsidR="00AA417C" w:rsidRPr="000154D6" w:rsidRDefault="00AA417C" w:rsidP="000154D6">
            <w:pPr>
              <w:spacing w:after="0" w:line="240" w:lineRule="auto"/>
              <w:rPr>
                <w:rFonts w:ascii="Times New Roman" w:hAnsi="Times New Roman"/>
                <w:sz w:val="24"/>
                <w:szCs w:val="24"/>
              </w:rPr>
            </w:pPr>
          </w:p>
        </w:tc>
      </w:tr>
    </w:tbl>
    <w:p w:rsidR="001D0194" w:rsidRDefault="001D0194"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A105B2" w:rsidRDefault="00A105B2" w:rsidP="000B2834">
      <w:pPr>
        <w:spacing w:after="0" w:line="240" w:lineRule="auto"/>
        <w:ind w:right="-1"/>
        <w:jc w:val="right"/>
        <w:rPr>
          <w:rFonts w:ascii="Times New Roman" w:hAnsi="Times New Roman"/>
          <w:sz w:val="24"/>
          <w:szCs w:val="24"/>
        </w:rPr>
      </w:pPr>
    </w:p>
    <w:p w:rsidR="000B2834" w:rsidRPr="000154D6" w:rsidRDefault="00523591" w:rsidP="000B2834">
      <w:pPr>
        <w:spacing w:after="0" w:line="240" w:lineRule="auto"/>
        <w:ind w:right="-1"/>
        <w:jc w:val="right"/>
        <w:rPr>
          <w:rFonts w:ascii="Times New Roman" w:hAnsi="Times New Roman"/>
          <w:sz w:val="24"/>
          <w:szCs w:val="24"/>
        </w:rPr>
      </w:pPr>
      <w:r>
        <w:rPr>
          <w:rFonts w:ascii="Times New Roman" w:hAnsi="Times New Roman"/>
          <w:sz w:val="24"/>
          <w:szCs w:val="24"/>
        </w:rPr>
        <w:t>6</w:t>
      </w:r>
      <w:r w:rsidR="000B2834" w:rsidRPr="000154D6">
        <w:rPr>
          <w:rFonts w:ascii="Times New Roman" w:hAnsi="Times New Roman"/>
          <w:sz w:val="24"/>
          <w:szCs w:val="24"/>
        </w:rPr>
        <w:t>.pielikums</w:t>
      </w:r>
    </w:p>
    <w:p w:rsidR="000B2834" w:rsidRPr="000154D6" w:rsidRDefault="000B2834" w:rsidP="000B2834">
      <w:pPr>
        <w:spacing w:after="0" w:line="240" w:lineRule="auto"/>
        <w:jc w:val="right"/>
        <w:rPr>
          <w:rFonts w:ascii="Times New Roman" w:hAnsi="Times New Roman"/>
          <w:sz w:val="24"/>
          <w:szCs w:val="24"/>
        </w:rPr>
      </w:pPr>
      <w:r w:rsidRPr="000154D6">
        <w:rPr>
          <w:rFonts w:ascii="Times New Roman" w:hAnsi="Times New Roman"/>
          <w:sz w:val="24"/>
          <w:szCs w:val="24"/>
        </w:rPr>
        <w:t>Iepirkuma nolikumam</w:t>
      </w:r>
    </w:p>
    <w:p w:rsidR="000B2834" w:rsidRPr="000154D6" w:rsidRDefault="000B2834" w:rsidP="000B2834">
      <w:pPr>
        <w:spacing w:after="0" w:line="240" w:lineRule="auto"/>
        <w:jc w:val="right"/>
        <w:rPr>
          <w:rFonts w:ascii="Times New Roman" w:hAnsi="Times New Roman"/>
          <w:sz w:val="24"/>
          <w:szCs w:val="24"/>
        </w:rPr>
      </w:pPr>
      <w:r w:rsidRPr="000154D6">
        <w:rPr>
          <w:rFonts w:ascii="Times New Roman" w:hAnsi="Times New Roman"/>
          <w:sz w:val="24"/>
          <w:szCs w:val="24"/>
        </w:rPr>
        <w:t xml:space="preserve">(ID Nr. </w:t>
      </w:r>
      <w:r w:rsidRPr="00523591">
        <w:rPr>
          <w:rFonts w:ascii="Times New Roman" w:hAnsi="Times New Roman"/>
          <w:sz w:val="24"/>
          <w:szCs w:val="24"/>
        </w:rPr>
        <w:t>JSPA2015/</w:t>
      </w:r>
      <w:r w:rsidR="00523591" w:rsidRPr="00523591">
        <w:rPr>
          <w:rFonts w:ascii="Times New Roman" w:hAnsi="Times New Roman"/>
          <w:sz w:val="24"/>
          <w:szCs w:val="24"/>
        </w:rPr>
        <w:t>11</w:t>
      </w:r>
      <w:r w:rsidRPr="00523591">
        <w:rPr>
          <w:rFonts w:ascii="Times New Roman" w:hAnsi="Times New Roman"/>
          <w:iCs/>
          <w:sz w:val="24"/>
          <w:szCs w:val="24"/>
        </w:rPr>
        <w:t>)</w:t>
      </w:r>
      <w:r w:rsidRPr="000154D6">
        <w:rPr>
          <w:rFonts w:ascii="Times New Roman" w:hAnsi="Times New Roman"/>
          <w:sz w:val="24"/>
          <w:szCs w:val="24"/>
        </w:rPr>
        <w:t xml:space="preserve"> </w:t>
      </w:r>
    </w:p>
    <w:p w:rsidR="000B2834" w:rsidRPr="00C66897" w:rsidRDefault="000B2834" w:rsidP="00D71032">
      <w:pPr>
        <w:widowControl w:val="0"/>
        <w:autoSpaceDE w:val="0"/>
        <w:autoSpaceDN w:val="0"/>
        <w:adjustRightInd w:val="0"/>
        <w:spacing w:after="0" w:line="240" w:lineRule="auto"/>
        <w:ind w:left="284"/>
        <w:jc w:val="center"/>
        <w:rPr>
          <w:rFonts w:ascii="Times New Roman" w:hAnsi="Times New Roman"/>
          <w:b/>
          <w:sz w:val="24"/>
          <w:szCs w:val="24"/>
        </w:rPr>
      </w:pPr>
    </w:p>
    <w:p w:rsidR="00D71032" w:rsidRPr="00C66897" w:rsidRDefault="00D71032" w:rsidP="00D71032">
      <w:pPr>
        <w:widowControl w:val="0"/>
        <w:autoSpaceDE w:val="0"/>
        <w:autoSpaceDN w:val="0"/>
        <w:adjustRightInd w:val="0"/>
        <w:spacing w:after="0" w:line="240" w:lineRule="auto"/>
        <w:ind w:left="284"/>
        <w:jc w:val="center"/>
        <w:rPr>
          <w:rFonts w:ascii="Times New Roman" w:hAnsi="Times New Roman"/>
          <w:b/>
          <w:sz w:val="24"/>
          <w:szCs w:val="24"/>
        </w:rPr>
      </w:pPr>
      <w:r w:rsidRPr="00C66897">
        <w:rPr>
          <w:rFonts w:ascii="Times New Roman" w:hAnsi="Times New Roman"/>
          <w:b/>
          <w:sz w:val="24"/>
          <w:szCs w:val="24"/>
        </w:rPr>
        <w:t>Finanšu piedāvājums</w:t>
      </w:r>
    </w:p>
    <w:p w:rsidR="00D71032" w:rsidRPr="000154D6" w:rsidRDefault="006F3FEB" w:rsidP="00D71032">
      <w:pPr>
        <w:spacing w:after="0" w:line="240" w:lineRule="auto"/>
        <w:jc w:val="center"/>
        <w:rPr>
          <w:rFonts w:ascii="Times New Roman" w:hAnsi="Times New Roman"/>
          <w:b/>
          <w:sz w:val="24"/>
          <w:szCs w:val="24"/>
        </w:rPr>
      </w:pPr>
      <w:r>
        <w:rPr>
          <w:rFonts w:ascii="Times New Roman" w:hAnsi="Times New Roman"/>
          <w:b/>
          <w:sz w:val="24"/>
          <w:szCs w:val="24"/>
        </w:rPr>
        <w:t>II</w:t>
      </w:r>
      <w:r w:rsidR="00D71032" w:rsidRPr="000154D6">
        <w:rPr>
          <w:rFonts w:ascii="Times New Roman" w:hAnsi="Times New Roman"/>
          <w:b/>
          <w:sz w:val="24"/>
          <w:szCs w:val="24"/>
        </w:rPr>
        <w:t xml:space="preserve"> daļa „</w:t>
      </w:r>
      <w:r w:rsidR="00C37EB2" w:rsidRPr="000154D6">
        <w:rPr>
          <w:rFonts w:ascii="Times New Roman" w:hAnsi="Times New Roman"/>
          <w:b/>
          <w:sz w:val="24"/>
          <w:szCs w:val="24"/>
        </w:rPr>
        <w:t xml:space="preserve">Vieglo pasažieru </w:t>
      </w:r>
      <w:r w:rsidR="00281906">
        <w:rPr>
          <w:rFonts w:ascii="Times New Roman" w:hAnsi="Times New Roman"/>
          <w:b/>
          <w:sz w:val="24"/>
          <w:szCs w:val="24"/>
        </w:rPr>
        <w:t>transportlīdzekļu</w:t>
      </w:r>
      <w:r w:rsidR="00C66897">
        <w:rPr>
          <w:rFonts w:ascii="Times New Roman" w:hAnsi="Times New Roman"/>
          <w:b/>
          <w:sz w:val="24"/>
          <w:szCs w:val="24"/>
        </w:rPr>
        <w:t>/mikroautobusu</w:t>
      </w:r>
      <w:r w:rsidR="00C37EB2" w:rsidRPr="000154D6">
        <w:rPr>
          <w:rFonts w:ascii="Times New Roman" w:hAnsi="Times New Roman"/>
          <w:b/>
          <w:sz w:val="24"/>
          <w:szCs w:val="24"/>
        </w:rPr>
        <w:t xml:space="preserve"> noma</w:t>
      </w:r>
      <w:r w:rsidR="00D71032" w:rsidRPr="000154D6">
        <w:rPr>
          <w:rFonts w:ascii="Times New Roman" w:hAnsi="Times New Roman"/>
          <w:b/>
          <w:sz w:val="24"/>
          <w:szCs w:val="24"/>
        </w:rPr>
        <w:t>”</w:t>
      </w:r>
    </w:p>
    <w:p w:rsidR="00D71032" w:rsidRPr="00012087" w:rsidRDefault="00012087" w:rsidP="00D71032">
      <w:pPr>
        <w:widowControl w:val="0"/>
        <w:autoSpaceDE w:val="0"/>
        <w:autoSpaceDN w:val="0"/>
        <w:adjustRightInd w:val="0"/>
        <w:spacing w:after="0" w:line="240" w:lineRule="auto"/>
        <w:ind w:left="284"/>
        <w:jc w:val="center"/>
        <w:rPr>
          <w:rFonts w:ascii="Times New Roman" w:hAnsi="Times New Roman"/>
          <w:b/>
          <w:sz w:val="24"/>
          <w:szCs w:val="24"/>
          <w:lang w:val="en-US"/>
        </w:rPr>
      </w:pPr>
      <w:r w:rsidRPr="00012087">
        <w:rPr>
          <w:rFonts w:ascii="Times New Roman" w:hAnsi="Times New Roman"/>
          <w:b/>
          <w:sz w:val="24"/>
          <w:szCs w:val="24"/>
        </w:rPr>
        <w:t>Transportlīdzekļiem ar vismaz 4 pasažieri</w:t>
      </w:r>
      <w:r>
        <w:rPr>
          <w:rFonts w:ascii="Times New Roman" w:hAnsi="Times New Roman"/>
          <w:b/>
          <w:sz w:val="24"/>
          <w:szCs w:val="24"/>
        </w:rPr>
        <w:t>em</w:t>
      </w:r>
      <w:r w:rsidRPr="00012087">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339"/>
        <w:gridCol w:w="1564"/>
        <w:gridCol w:w="1740"/>
        <w:gridCol w:w="1840"/>
      </w:tblGrid>
      <w:tr w:rsidR="00D71032" w:rsidRPr="000154D6" w:rsidTr="00F10A10">
        <w:trPr>
          <w:trHeight w:val="70"/>
        </w:trPr>
        <w:tc>
          <w:tcPr>
            <w:tcW w:w="946" w:type="dxa"/>
            <w:shd w:val="clear" w:color="auto" w:fill="EEECE1" w:themeFill="background2"/>
          </w:tcPr>
          <w:p w:rsidR="00D71032" w:rsidRPr="000154D6" w:rsidRDefault="00D71032"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339" w:type="dxa"/>
            <w:shd w:val="clear" w:color="auto" w:fill="EEECE1" w:themeFill="background2"/>
          </w:tcPr>
          <w:p w:rsidR="00803DB8" w:rsidRDefault="00D71032"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Pakalpojumi</w:t>
            </w:r>
            <w:r w:rsidR="00803DB8">
              <w:rPr>
                <w:rFonts w:ascii="Times New Roman" w:hAnsi="Times New Roman"/>
                <w:b/>
                <w:sz w:val="24"/>
                <w:szCs w:val="24"/>
                <w:lang w:val="en-US"/>
              </w:rPr>
              <w:t xml:space="preserve"> laika posmā no</w:t>
            </w:r>
          </w:p>
          <w:p w:rsidR="00D71032" w:rsidRPr="000154D6" w:rsidRDefault="00803DB8" w:rsidP="00B204D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plkst.</w:t>
            </w:r>
            <w:r w:rsidR="00B204DF">
              <w:rPr>
                <w:rFonts w:ascii="Times New Roman" w:hAnsi="Times New Roman"/>
                <w:b/>
                <w:sz w:val="24"/>
                <w:szCs w:val="24"/>
                <w:lang w:val="en-US"/>
              </w:rPr>
              <w:t>6</w:t>
            </w:r>
            <w:r>
              <w:rPr>
                <w:rFonts w:ascii="Times New Roman" w:hAnsi="Times New Roman"/>
                <w:b/>
                <w:sz w:val="24"/>
                <w:szCs w:val="24"/>
                <w:lang w:val="en-US"/>
              </w:rPr>
              <w:t xml:space="preserve">.00 – </w:t>
            </w:r>
            <w:r w:rsidR="004803F3">
              <w:rPr>
                <w:rFonts w:ascii="Times New Roman" w:hAnsi="Times New Roman"/>
                <w:b/>
                <w:sz w:val="24"/>
                <w:szCs w:val="24"/>
                <w:lang w:val="en-US"/>
              </w:rPr>
              <w:t>18</w:t>
            </w:r>
            <w:r>
              <w:rPr>
                <w:rFonts w:ascii="Times New Roman" w:hAnsi="Times New Roman"/>
                <w:b/>
                <w:sz w:val="24"/>
                <w:szCs w:val="24"/>
                <w:lang w:val="en-US"/>
              </w:rPr>
              <w:t>.00</w:t>
            </w:r>
            <w:r w:rsidR="004803F3">
              <w:rPr>
                <w:rFonts w:ascii="Times New Roman" w:hAnsi="Times New Roman"/>
                <w:b/>
                <w:sz w:val="24"/>
                <w:szCs w:val="24"/>
                <w:lang w:val="en-US"/>
              </w:rPr>
              <w:t xml:space="preserve"> (ieskaitot)</w:t>
            </w:r>
          </w:p>
        </w:tc>
        <w:tc>
          <w:tcPr>
            <w:tcW w:w="1564" w:type="dxa"/>
            <w:shd w:val="clear" w:color="auto" w:fill="EEECE1" w:themeFill="background2"/>
          </w:tcPr>
          <w:p w:rsidR="00D71032" w:rsidRPr="000154D6" w:rsidRDefault="00D71032"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40" w:type="dxa"/>
            <w:shd w:val="clear" w:color="auto" w:fill="EEECE1" w:themeFill="background2"/>
          </w:tcPr>
          <w:p w:rsidR="00D71032" w:rsidRPr="000154D6" w:rsidRDefault="00D71032"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40" w:type="dxa"/>
            <w:shd w:val="clear" w:color="auto" w:fill="EEECE1" w:themeFill="background2"/>
          </w:tcPr>
          <w:p w:rsidR="00D71032" w:rsidRPr="000154D6" w:rsidRDefault="00D71032"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F10A10" w:rsidRPr="000154D6" w:rsidTr="00F10A10">
        <w:trPr>
          <w:trHeight w:val="474"/>
        </w:trPr>
        <w:tc>
          <w:tcPr>
            <w:tcW w:w="946" w:type="dxa"/>
          </w:tcPr>
          <w:p w:rsidR="00F10A10" w:rsidRPr="000154D6" w:rsidRDefault="0062586F" w:rsidP="0062586F">
            <w:pPr>
              <w:spacing w:after="0" w:line="240" w:lineRule="auto"/>
              <w:ind w:left="426"/>
              <w:jc w:val="center"/>
              <w:rPr>
                <w:rFonts w:ascii="Times New Roman" w:hAnsi="Times New Roman"/>
                <w:b/>
                <w:sz w:val="24"/>
                <w:szCs w:val="24"/>
                <w:lang w:val="en-US"/>
              </w:rPr>
            </w:pPr>
            <w:r>
              <w:rPr>
                <w:rFonts w:ascii="Times New Roman" w:hAnsi="Times New Roman"/>
                <w:b/>
                <w:sz w:val="24"/>
                <w:szCs w:val="24"/>
                <w:lang w:val="en-US"/>
              </w:rPr>
              <w:t>1</w:t>
            </w:r>
            <w:r w:rsidR="00776324">
              <w:rPr>
                <w:rFonts w:ascii="Times New Roman" w:hAnsi="Times New Roman"/>
                <w:b/>
                <w:sz w:val="24"/>
                <w:szCs w:val="24"/>
                <w:lang w:val="en-US"/>
              </w:rPr>
              <w:t>.</w:t>
            </w:r>
          </w:p>
        </w:tc>
        <w:tc>
          <w:tcPr>
            <w:tcW w:w="3339" w:type="dxa"/>
          </w:tcPr>
          <w:p w:rsidR="00F10A10" w:rsidRPr="000154D6" w:rsidRDefault="00F10A10"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64" w:type="dxa"/>
          </w:tcPr>
          <w:p w:rsidR="00F10A10" w:rsidRPr="000154D6" w:rsidRDefault="00F10A10" w:rsidP="007523C4">
            <w:pPr>
              <w:spacing w:after="0" w:line="240" w:lineRule="auto"/>
              <w:rPr>
                <w:rFonts w:ascii="Times New Roman" w:hAnsi="Times New Roman"/>
                <w:i/>
                <w:sz w:val="24"/>
                <w:szCs w:val="24"/>
              </w:rPr>
            </w:pPr>
          </w:p>
        </w:tc>
        <w:tc>
          <w:tcPr>
            <w:tcW w:w="1740" w:type="dxa"/>
          </w:tcPr>
          <w:p w:rsidR="00F10A10" w:rsidRPr="000154D6" w:rsidRDefault="00F10A10" w:rsidP="007523C4">
            <w:pPr>
              <w:spacing w:after="0" w:line="240" w:lineRule="auto"/>
              <w:rPr>
                <w:rFonts w:ascii="Times New Roman" w:hAnsi="Times New Roman"/>
                <w:i/>
                <w:sz w:val="24"/>
                <w:szCs w:val="24"/>
              </w:rPr>
            </w:pP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62586F">
        <w:trPr>
          <w:trHeight w:val="617"/>
        </w:trPr>
        <w:tc>
          <w:tcPr>
            <w:tcW w:w="946" w:type="dxa"/>
          </w:tcPr>
          <w:p w:rsidR="00F10A10" w:rsidRPr="000154D6" w:rsidRDefault="0062586F" w:rsidP="0062586F">
            <w:pPr>
              <w:spacing w:after="0" w:line="240" w:lineRule="auto"/>
              <w:ind w:left="426"/>
              <w:jc w:val="center"/>
              <w:rPr>
                <w:rFonts w:ascii="Times New Roman" w:hAnsi="Times New Roman"/>
                <w:b/>
                <w:sz w:val="24"/>
                <w:szCs w:val="24"/>
                <w:lang w:val="en-US"/>
              </w:rPr>
            </w:pPr>
            <w:r>
              <w:rPr>
                <w:rFonts w:ascii="Times New Roman" w:hAnsi="Times New Roman"/>
                <w:b/>
                <w:sz w:val="24"/>
                <w:szCs w:val="24"/>
                <w:lang w:val="en-US"/>
              </w:rPr>
              <w:t>2</w:t>
            </w:r>
            <w:r w:rsidR="00776324">
              <w:rPr>
                <w:rFonts w:ascii="Times New Roman" w:hAnsi="Times New Roman"/>
                <w:b/>
                <w:sz w:val="24"/>
                <w:szCs w:val="24"/>
                <w:lang w:val="en-US"/>
              </w:rPr>
              <w:t>.</w:t>
            </w:r>
          </w:p>
        </w:tc>
        <w:tc>
          <w:tcPr>
            <w:tcW w:w="3339" w:type="dxa"/>
          </w:tcPr>
          <w:p w:rsidR="00F10A10" w:rsidRPr="000154D6" w:rsidRDefault="00F10A10" w:rsidP="007523C4">
            <w:pPr>
              <w:spacing w:after="0" w:line="240" w:lineRule="auto"/>
              <w:ind w:right="34"/>
              <w:jc w:val="right"/>
              <w:rPr>
                <w:rFonts w:ascii="Times New Roman" w:hAnsi="Times New Roman"/>
                <w:b/>
                <w:sz w:val="24"/>
                <w:szCs w:val="24"/>
              </w:rPr>
            </w:pPr>
            <w:r w:rsidRPr="000154D6">
              <w:rPr>
                <w:rFonts w:ascii="Times New Roman" w:hAnsi="Times New Roman"/>
                <w:b/>
                <w:sz w:val="24"/>
                <w:szCs w:val="24"/>
              </w:rPr>
              <w:t>Laika tarifs (gaidīšana) par 1 (vienu) minūti</w:t>
            </w:r>
          </w:p>
        </w:tc>
        <w:tc>
          <w:tcPr>
            <w:tcW w:w="1564" w:type="dxa"/>
          </w:tcPr>
          <w:p w:rsidR="00F10A10" w:rsidRPr="000154D6" w:rsidRDefault="00F10A10" w:rsidP="007523C4">
            <w:pPr>
              <w:spacing w:after="0" w:line="240" w:lineRule="auto"/>
              <w:rPr>
                <w:rFonts w:ascii="Times New Roman" w:hAnsi="Times New Roman"/>
                <w:i/>
                <w:sz w:val="24"/>
                <w:szCs w:val="24"/>
              </w:rPr>
            </w:pPr>
          </w:p>
        </w:tc>
        <w:tc>
          <w:tcPr>
            <w:tcW w:w="1740" w:type="dxa"/>
          </w:tcPr>
          <w:p w:rsidR="00F10A10" w:rsidRPr="000154D6" w:rsidRDefault="00F10A10" w:rsidP="007523C4">
            <w:pPr>
              <w:spacing w:after="0" w:line="240" w:lineRule="auto"/>
              <w:rPr>
                <w:rFonts w:ascii="Times New Roman" w:hAnsi="Times New Roman"/>
                <w:i/>
                <w:sz w:val="24"/>
                <w:szCs w:val="24"/>
              </w:rPr>
            </w:pP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302"/>
        </w:trPr>
        <w:tc>
          <w:tcPr>
            <w:tcW w:w="946" w:type="dxa"/>
          </w:tcPr>
          <w:p w:rsidR="00F10A10" w:rsidRPr="000154D6" w:rsidRDefault="0062586F" w:rsidP="0062586F">
            <w:pPr>
              <w:spacing w:after="0" w:line="240" w:lineRule="auto"/>
              <w:ind w:left="426"/>
              <w:jc w:val="center"/>
              <w:rPr>
                <w:rFonts w:ascii="Times New Roman" w:hAnsi="Times New Roman"/>
                <w:b/>
                <w:sz w:val="24"/>
                <w:szCs w:val="24"/>
                <w:lang w:val="en-US"/>
              </w:rPr>
            </w:pPr>
            <w:r>
              <w:rPr>
                <w:rFonts w:ascii="Times New Roman" w:hAnsi="Times New Roman"/>
                <w:b/>
                <w:sz w:val="24"/>
                <w:szCs w:val="24"/>
                <w:lang w:val="en-US"/>
              </w:rPr>
              <w:t>3</w:t>
            </w:r>
            <w:r w:rsidR="00776324">
              <w:rPr>
                <w:rFonts w:ascii="Times New Roman" w:hAnsi="Times New Roman"/>
                <w:b/>
                <w:sz w:val="24"/>
                <w:szCs w:val="24"/>
                <w:lang w:val="en-US"/>
              </w:rPr>
              <w:t>.</w:t>
            </w:r>
          </w:p>
        </w:tc>
        <w:tc>
          <w:tcPr>
            <w:tcW w:w="3339" w:type="dxa"/>
          </w:tcPr>
          <w:p w:rsidR="00F10A10" w:rsidRPr="000154D6" w:rsidRDefault="00F10A10"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Pr>
                <w:rFonts w:ascii="Times New Roman" w:hAnsi="Times New Roman"/>
                <w:b/>
                <w:sz w:val="24"/>
                <w:szCs w:val="24"/>
              </w:rPr>
              <w:t xml:space="preserve"> par 1 km EUR</w:t>
            </w:r>
          </w:p>
        </w:tc>
        <w:tc>
          <w:tcPr>
            <w:tcW w:w="1564" w:type="dxa"/>
          </w:tcPr>
          <w:p w:rsidR="00F10A10" w:rsidRPr="000154D6" w:rsidRDefault="00F10A10" w:rsidP="007523C4">
            <w:pPr>
              <w:spacing w:after="0" w:line="240" w:lineRule="auto"/>
              <w:ind w:left="-250"/>
              <w:rPr>
                <w:rFonts w:ascii="Times New Roman" w:hAnsi="Times New Roman"/>
                <w:i/>
                <w:sz w:val="24"/>
                <w:szCs w:val="24"/>
              </w:rPr>
            </w:pPr>
          </w:p>
        </w:tc>
        <w:tc>
          <w:tcPr>
            <w:tcW w:w="1740" w:type="dxa"/>
          </w:tcPr>
          <w:p w:rsidR="00F10A10" w:rsidRPr="000154D6" w:rsidRDefault="00F10A10" w:rsidP="007523C4">
            <w:pPr>
              <w:spacing w:after="0" w:line="240" w:lineRule="auto"/>
              <w:rPr>
                <w:rFonts w:ascii="Times New Roman" w:hAnsi="Times New Roman"/>
                <w:i/>
                <w:sz w:val="24"/>
                <w:szCs w:val="24"/>
              </w:rPr>
            </w:pP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435"/>
        </w:trPr>
        <w:tc>
          <w:tcPr>
            <w:tcW w:w="946" w:type="dxa"/>
          </w:tcPr>
          <w:p w:rsidR="00F10A10" w:rsidRPr="000154D6" w:rsidRDefault="0062586F" w:rsidP="0062586F">
            <w:pPr>
              <w:spacing w:after="0" w:line="240" w:lineRule="auto"/>
              <w:ind w:left="426"/>
              <w:jc w:val="center"/>
              <w:rPr>
                <w:rFonts w:ascii="Times New Roman" w:hAnsi="Times New Roman"/>
                <w:b/>
                <w:sz w:val="24"/>
                <w:szCs w:val="24"/>
                <w:lang w:val="en-US"/>
              </w:rPr>
            </w:pPr>
            <w:r>
              <w:rPr>
                <w:rFonts w:ascii="Times New Roman" w:hAnsi="Times New Roman"/>
                <w:b/>
                <w:sz w:val="24"/>
                <w:szCs w:val="24"/>
                <w:lang w:val="en-US"/>
              </w:rPr>
              <w:t>4</w:t>
            </w:r>
            <w:r w:rsidR="00776324">
              <w:rPr>
                <w:rFonts w:ascii="Times New Roman" w:hAnsi="Times New Roman"/>
                <w:b/>
                <w:sz w:val="24"/>
                <w:szCs w:val="24"/>
                <w:lang w:val="en-US"/>
              </w:rPr>
              <w:t>.</w:t>
            </w:r>
          </w:p>
        </w:tc>
        <w:tc>
          <w:tcPr>
            <w:tcW w:w="6643" w:type="dxa"/>
            <w:gridSpan w:val="3"/>
          </w:tcPr>
          <w:p w:rsidR="00F10A10" w:rsidRPr="000154D6" w:rsidRDefault="00F10A10" w:rsidP="00784A78">
            <w:pPr>
              <w:spacing w:after="0" w:line="240" w:lineRule="auto"/>
              <w:jc w:val="right"/>
              <w:rPr>
                <w:rFonts w:ascii="Times New Roman" w:hAnsi="Times New Roman"/>
                <w:i/>
                <w:sz w:val="24"/>
                <w:szCs w:val="24"/>
              </w:rPr>
            </w:pPr>
            <w:r w:rsidRPr="000154D6">
              <w:rPr>
                <w:rFonts w:ascii="Times New Roman" w:hAnsi="Times New Roman"/>
                <w:i/>
                <w:sz w:val="24"/>
                <w:szCs w:val="24"/>
              </w:rPr>
              <w:t xml:space="preserve">Cena bez PVN </w:t>
            </w:r>
            <w:r w:rsidR="00784A78">
              <w:rPr>
                <w:rFonts w:ascii="Times New Roman" w:hAnsi="Times New Roman"/>
                <w:i/>
                <w:sz w:val="24"/>
                <w:szCs w:val="24"/>
              </w:rPr>
              <w:t>(cena bez PVN, EUR ((Nr.p.k.1+2</w:t>
            </w:r>
            <w:r w:rsidRPr="000154D6">
              <w:rPr>
                <w:rFonts w:ascii="Times New Roman" w:hAnsi="Times New Roman"/>
                <w:i/>
                <w:sz w:val="24"/>
                <w:szCs w:val="24"/>
              </w:rPr>
              <w:t>)- Nr.p.k.</w:t>
            </w:r>
            <w:r w:rsidR="00784A78">
              <w:rPr>
                <w:rFonts w:ascii="Times New Roman" w:hAnsi="Times New Roman"/>
                <w:i/>
                <w:sz w:val="24"/>
                <w:szCs w:val="24"/>
              </w:rPr>
              <w:t>3</w:t>
            </w:r>
            <w:r w:rsidRPr="000154D6">
              <w:rPr>
                <w:rFonts w:ascii="Times New Roman" w:hAnsi="Times New Roman"/>
                <w:i/>
                <w:sz w:val="24"/>
                <w:szCs w:val="24"/>
              </w:rPr>
              <w:t>)), EUR</w:t>
            </w: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435"/>
        </w:trPr>
        <w:tc>
          <w:tcPr>
            <w:tcW w:w="946" w:type="dxa"/>
          </w:tcPr>
          <w:p w:rsidR="00F10A10" w:rsidRPr="000154D6" w:rsidRDefault="00FF41AC" w:rsidP="0062586F">
            <w:pPr>
              <w:spacing w:after="0" w:line="240" w:lineRule="auto"/>
              <w:ind w:left="426"/>
              <w:jc w:val="center"/>
              <w:rPr>
                <w:rFonts w:ascii="Times New Roman" w:hAnsi="Times New Roman"/>
                <w:b/>
                <w:sz w:val="24"/>
                <w:szCs w:val="24"/>
                <w:lang w:val="en-US"/>
              </w:rPr>
            </w:pPr>
            <w:r>
              <w:rPr>
                <w:rFonts w:ascii="Times New Roman" w:hAnsi="Times New Roman"/>
                <w:b/>
                <w:sz w:val="24"/>
                <w:szCs w:val="24"/>
                <w:lang w:val="en-US"/>
              </w:rPr>
              <w:t>5</w:t>
            </w:r>
            <w:r w:rsidR="00776324">
              <w:rPr>
                <w:rFonts w:ascii="Times New Roman" w:hAnsi="Times New Roman"/>
                <w:b/>
                <w:sz w:val="24"/>
                <w:szCs w:val="24"/>
                <w:lang w:val="en-US"/>
              </w:rPr>
              <w:t>.</w:t>
            </w:r>
          </w:p>
        </w:tc>
        <w:tc>
          <w:tcPr>
            <w:tcW w:w="6643" w:type="dxa"/>
            <w:gridSpan w:val="3"/>
          </w:tcPr>
          <w:p w:rsidR="00F10A10" w:rsidRPr="000154D6" w:rsidRDefault="00F10A10" w:rsidP="00784A78">
            <w:pPr>
              <w:spacing w:after="0" w:line="240" w:lineRule="auto"/>
              <w:jc w:val="right"/>
              <w:rPr>
                <w:rFonts w:ascii="Times New Roman" w:hAnsi="Times New Roman"/>
                <w:i/>
                <w:sz w:val="24"/>
                <w:szCs w:val="24"/>
              </w:rPr>
            </w:pPr>
            <w:r w:rsidRPr="000154D6">
              <w:rPr>
                <w:rFonts w:ascii="Times New Roman" w:hAnsi="Times New Roman"/>
                <w:i/>
                <w:sz w:val="24"/>
                <w:szCs w:val="24"/>
              </w:rPr>
              <w:t>Cena ar PVN</w:t>
            </w:r>
            <w:r w:rsidR="00784A78">
              <w:rPr>
                <w:rFonts w:ascii="Times New Roman" w:hAnsi="Times New Roman"/>
                <w:i/>
                <w:sz w:val="24"/>
                <w:szCs w:val="24"/>
              </w:rPr>
              <w:t xml:space="preserve"> (cena ar PVN, EUR ((Nr.p.k.1+2)- Nr.p.k.3</w:t>
            </w:r>
            <w:r w:rsidRPr="000154D6">
              <w:rPr>
                <w:rFonts w:ascii="Times New Roman" w:hAnsi="Times New Roman"/>
                <w:i/>
                <w:sz w:val="24"/>
                <w:szCs w:val="24"/>
              </w:rPr>
              <w:t>)), EUR</w:t>
            </w: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70"/>
        </w:trPr>
        <w:tc>
          <w:tcPr>
            <w:tcW w:w="946" w:type="dxa"/>
            <w:shd w:val="clear" w:color="auto" w:fill="EEECE1" w:themeFill="background2"/>
          </w:tcPr>
          <w:p w:rsidR="00F10A10" w:rsidRPr="000154D6" w:rsidRDefault="00F10A10"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339" w:type="dxa"/>
            <w:shd w:val="clear" w:color="auto" w:fill="EEECE1" w:themeFill="background2"/>
          </w:tcPr>
          <w:p w:rsidR="00F10A10" w:rsidRPr="000154D6" w:rsidRDefault="00F10A10" w:rsidP="004961BC">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 xml:space="preserve">Pakalpojumi </w:t>
            </w:r>
            <w:r>
              <w:rPr>
                <w:rFonts w:ascii="Times New Roman" w:hAnsi="Times New Roman"/>
                <w:b/>
                <w:sz w:val="24"/>
                <w:szCs w:val="24"/>
                <w:lang w:val="en-US"/>
              </w:rPr>
              <w:t>laika posmā no plkst.1</w:t>
            </w:r>
            <w:r w:rsidR="004961BC">
              <w:rPr>
                <w:rFonts w:ascii="Times New Roman" w:hAnsi="Times New Roman"/>
                <w:b/>
                <w:sz w:val="24"/>
                <w:szCs w:val="24"/>
                <w:lang w:val="en-US"/>
              </w:rPr>
              <w:t>9</w:t>
            </w:r>
            <w:r>
              <w:rPr>
                <w:rFonts w:ascii="Times New Roman" w:hAnsi="Times New Roman"/>
                <w:b/>
                <w:sz w:val="24"/>
                <w:szCs w:val="24"/>
                <w:lang w:val="en-US"/>
              </w:rPr>
              <w:t>.00 – 23.00</w:t>
            </w:r>
          </w:p>
        </w:tc>
        <w:tc>
          <w:tcPr>
            <w:tcW w:w="1564" w:type="dxa"/>
            <w:shd w:val="clear" w:color="auto" w:fill="EEECE1" w:themeFill="background2"/>
          </w:tcPr>
          <w:p w:rsidR="00F10A10" w:rsidRPr="000154D6" w:rsidRDefault="00F10A10"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40" w:type="dxa"/>
            <w:shd w:val="clear" w:color="auto" w:fill="EEECE1" w:themeFill="background2"/>
          </w:tcPr>
          <w:p w:rsidR="00F10A10" w:rsidRPr="000154D6" w:rsidRDefault="00F10A10"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40" w:type="dxa"/>
            <w:shd w:val="clear" w:color="auto" w:fill="EEECE1" w:themeFill="background2"/>
          </w:tcPr>
          <w:p w:rsidR="00F10A10" w:rsidRPr="000154D6" w:rsidRDefault="00F10A10"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F10A10" w:rsidRPr="000154D6" w:rsidTr="00F10A10">
        <w:trPr>
          <w:trHeight w:val="474"/>
        </w:trPr>
        <w:tc>
          <w:tcPr>
            <w:tcW w:w="946" w:type="dxa"/>
          </w:tcPr>
          <w:p w:rsidR="00F10A10" w:rsidRPr="000154D6" w:rsidRDefault="00FF41AC"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6</w:t>
            </w:r>
            <w:r w:rsidR="00F10A10" w:rsidRPr="000154D6">
              <w:rPr>
                <w:rFonts w:ascii="Times New Roman" w:hAnsi="Times New Roman"/>
                <w:b/>
                <w:sz w:val="24"/>
                <w:szCs w:val="24"/>
                <w:lang w:val="en-US"/>
              </w:rPr>
              <w:t>.</w:t>
            </w:r>
          </w:p>
        </w:tc>
        <w:tc>
          <w:tcPr>
            <w:tcW w:w="3339" w:type="dxa"/>
          </w:tcPr>
          <w:p w:rsidR="00F10A10" w:rsidRPr="000154D6" w:rsidRDefault="00F10A10"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64" w:type="dxa"/>
          </w:tcPr>
          <w:p w:rsidR="00F10A10" w:rsidRPr="000154D6" w:rsidRDefault="00F10A10" w:rsidP="007523C4">
            <w:pPr>
              <w:spacing w:after="0" w:line="240" w:lineRule="auto"/>
              <w:rPr>
                <w:rFonts w:ascii="Times New Roman" w:hAnsi="Times New Roman"/>
                <w:i/>
                <w:sz w:val="24"/>
                <w:szCs w:val="24"/>
              </w:rPr>
            </w:pPr>
          </w:p>
        </w:tc>
        <w:tc>
          <w:tcPr>
            <w:tcW w:w="1740" w:type="dxa"/>
          </w:tcPr>
          <w:p w:rsidR="00F10A10" w:rsidRPr="000154D6" w:rsidRDefault="00F10A10" w:rsidP="007523C4">
            <w:pPr>
              <w:spacing w:after="0" w:line="240" w:lineRule="auto"/>
              <w:rPr>
                <w:rFonts w:ascii="Times New Roman" w:hAnsi="Times New Roman"/>
                <w:i/>
                <w:sz w:val="24"/>
                <w:szCs w:val="24"/>
              </w:rPr>
            </w:pP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330"/>
        </w:trPr>
        <w:tc>
          <w:tcPr>
            <w:tcW w:w="946" w:type="dxa"/>
          </w:tcPr>
          <w:p w:rsidR="00F10A10" w:rsidRPr="000154D6" w:rsidRDefault="00FF41AC"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7</w:t>
            </w:r>
            <w:r w:rsidR="00F10A10" w:rsidRPr="000154D6">
              <w:rPr>
                <w:rFonts w:ascii="Times New Roman" w:hAnsi="Times New Roman"/>
                <w:b/>
                <w:sz w:val="24"/>
                <w:szCs w:val="24"/>
                <w:lang w:val="en-US"/>
              </w:rPr>
              <w:t>.</w:t>
            </w:r>
          </w:p>
        </w:tc>
        <w:tc>
          <w:tcPr>
            <w:tcW w:w="3339" w:type="dxa"/>
          </w:tcPr>
          <w:p w:rsidR="00F10A10" w:rsidRPr="000154D6" w:rsidRDefault="00F10A10" w:rsidP="007523C4">
            <w:pPr>
              <w:spacing w:after="0" w:line="240" w:lineRule="auto"/>
              <w:ind w:right="34"/>
              <w:jc w:val="right"/>
              <w:rPr>
                <w:rFonts w:ascii="Times New Roman" w:hAnsi="Times New Roman"/>
                <w:b/>
                <w:sz w:val="24"/>
                <w:szCs w:val="24"/>
              </w:rPr>
            </w:pPr>
            <w:r w:rsidRPr="000154D6">
              <w:rPr>
                <w:rFonts w:ascii="Times New Roman" w:hAnsi="Times New Roman"/>
                <w:b/>
                <w:sz w:val="24"/>
                <w:szCs w:val="24"/>
              </w:rPr>
              <w:t>Laika tarifs (gaidīšana) par 1 (vienu) minūti</w:t>
            </w:r>
          </w:p>
        </w:tc>
        <w:tc>
          <w:tcPr>
            <w:tcW w:w="1564" w:type="dxa"/>
          </w:tcPr>
          <w:p w:rsidR="00F10A10" w:rsidRPr="000154D6" w:rsidRDefault="00F10A10" w:rsidP="007523C4">
            <w:pPr>
              <w:spacing w:after="0" w:line="240" w:lineRule="auto"/>
              <w:rPr>
                <w:rFonts w:ascii="Times New Roman" w:hAnsi="Times New Roman"/>
                <w:i/>
                <w:sz w:val="24"/>
                <w:szCs w:val="24"/>
              </w:rPr>
            </w:pPr>
          </w:p>
        </w:tc>
        <w:tc>
          <w:tcPr>
            <w:tcW w:w="1740" w:type="dxa"/>
          </w:tcPr>
          <w:p w:rsidR="00F10A10" w:rsidRPr="000154D6" w:rsidRDefault="00F10A10" w:rsidP="007523C4">
            <w:pPr>
              <w:spacing w:after="0" w:line="240" w:lineRule="auto"/>
              <w:rPr>
                <w:rFonts w:ascii="Times New Roman" w:hAnsi="Times New Roman"/>
                <w:i/>
                <w:sz w:val="24"/>
                <w:szCs w:val="24"/>
              </w:rPr>
            </w:pP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302"/>
        </w:trPr>
        <w:tc>
          <w:tcPr>
            <w:tcW w:w="946" w:type="dxa"/>
          </w:tcPr>
          <w:p w:rsidR="00F10A10" w:rsidRPr="000154D6" w:rsidRDefault="00FF41AC"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8</w:t>
            </w:r>
            <w:r w:rsidR="00F10A10" w:rsidRPr="000154D6">
              <w:rPr>
                <w:rFonts w:ascii="Times New Roman" w:hAnsi="Times New Roman"/>
                <w:b/>
                <w:sz w:val="24"/>
                <w:szCs w:val="24"/>
                <w:lang w:val="en-US"/>
              </w:rPr>
              <w:t>.</w:t>
            </w:r>
          </w:p>
        </w:tc>
        <w:tc>
          <w:tcPr>
            <w:tcW w:w="3339" w:type="dxa"/>
          </w:tcPr>
          <w:p w:rsidR="00F10A10" w:rsidRPr="000154D6" w:rsidRDefault="00F10A10"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Pr>
                <w:rFonts w:ascii="Times New Roman" w:hAnsi="Times New Roman"/>
                <w:b/>
                <w:sz w:val="24"/>
                <w:szCs w:val="24"/>
              </w:rPr>
              <w:t xml:space="preserve"> par 1 km EUR</w:t>
            </w:r>
          </w:p>
        </w:tc>
        <w:tc>
          <w:tcPr>
            <w:tcW w:w="1564" w:type="dxa"/>
          </w:tcPr>
          <w:p w:rsidR="00F10A10" w:rsidRPr="000154D6" w:rsidRDefault="00F10A10" w:rsidP="007523C4">
            <w:pPr>
              <w:spacing w:after="0" w:line="240" w:lineRule="auto"/>
              <w:ind w:left="-250"/>
              <w:rPr>
                <w:rFonts w:ascii="Times New Roman" w:hAnsi="Times New Roman"/>
                <w:i/>
                <w:sz w:val="24"/>
                <w:szCs w:val="24"/>
              </w:rPr>
            </w:pPr>
          </w:p>
        </w:tc>
        <w:tc>
          <w:tcPr>
            <w:tcW w:w="1740" w:type="dxa"/>
          </w:tcPr>
          <w:p w:rsidR="00F10A10" w:rsidRPr="000154D6" w:rsidRDefault="00F10A10" w:rsidP="007523C4">
            <w:pPr>
              <w:spacing w:after="0" w:line="240" w:lineRule="auto"/>
              <w:rPr>
                <w:rFonts w:ascii="Times New Roman" w:hAnsi="Times New Roman"/>
                <w:i/>
                <w:sz w:val="24"/>
                <w:szCs w:val="24"/>
              </w:rPr>
            </w:pP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435"/>
        </w:trPr>
        <w:tc>
          <w:tcPr>
            <w:tcW w:w="946" w:type="dxa"/>
          </w:tcPr>
          <w:p w:rsidR="00F10A10" w:rsidRPr="000154D6" w:rsidRDefault="00FF41AC" w:rsidP="0025376D">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9</w:t>
            </w:r>
            <w:r w:rsidR="00F10A10" w:rsidRPr="000154D6">
              <w:rPr>
                <w:rFonts w:ascii="Times New Roman" w:hAnsi="Times New Roman"/>
                <w:b/>
                <w:sz w:val="24"/>
                <w:szCs w:val="24"/>
                <w:lang w:val="en-US"/>
              </w:rPr>
              <w:t xml:space="preserve">. </w:t>
            </w:r>
          </w:p>
        </w:tc>
        <w:tc>
          <w:tcPr>
            <w:tcW w:w="6643" w:type="dxa"/>
            <w:gridSpan w:val="3"/>
          </w:tcPr>
          <w:p w:rsidR="00F10A10" w:rsidRPr="000154D6" w:rsidRDefault="00F10A10" w:rsidP="00FF41AC">
            <w:pPr>
              <w:spacing w:after="0" w:line="240" w:lineRule="auto"/>
              <w:jc w:val="right"/>
              <w:rPr>
                <w:rFonts w:ascii="Times New Roman" w:hAnsi="Times New Roman"/>
                <w:i/>
                <w:sz w:val="24"/>
                <w:szCs w:val="24"/>
              </w:rPr>
            </w:pPr>
            <w:r w:rsidRPr="000154D6">
              <w:rPr>
                <w:rFonts w:ascii="Times New Roman" w:hAnsi="Times New Roman"/>
                <w:i/>
                <w:sz w:val="24"/>
                <w:szCs w:val="24"/>
              </w:rPr>
              <w:t>Cena bez PVN (cena bez PVN, EUR ((Nr.p.k.</w:t>
            </w:r>
            <w:r w:rsidR="00FF41AC">
              <w:rPr>
                <w:rFonts w:ascii="Times New Roman" w:hAnsi="Times New Roman"/>
                <w:i/>
                <w:sz w:val="24"/>
                <w:szCs w:val="24"/>
              </w:rPr>
              <w:t>6</w:t>
            </w:r>
            <w:r w:rsidRPr="000154D6">
              <w:rPr>
                <w:rFonts w:ascii="Times New Roman" w:hAnsi="Times New Roman"/>
                <w:i/>
                <w:sz w:val="24"/>
                <w:szCs w:val="24"/>
              </w:rPr>
              <w:t>+</w:t>
            </w:r>
            <w:r w:rsidR="00FF41AC">
              <w:rPr>
                <w:rFonts w:ascii="Times New Roman" w:hAnsi="Times New Roman"/>
                <w:i/>
                <w:sz w:val="24"/>
                <w:szCs w:val="24"/>
              </w:rPr>
              <w:t>7</w:t>
            </w:r>
            <w:r w:rsidRPr="000154D6">
              <w:rPr>
                <w:rFonts w:ascii="Times New Roman" w:hAnsi="Times New Roman"/>
                <w:i/>
                <w:sz w:val="24"/>
                <w:szCs w:val="24"/>
              </w:rPr>
              <w:t>)- Nr.p.k.</w:t>
            </w:r>
            <w:r w:rsidR="00FF41AC">
              <w:rPr>
                <w:rFonts w:ascii="Times New Roman" w:hAnsi="Times New Roman"/>
                <w:i/>
                <w:sz w:val="24"/>
                <w:szCs w:val="24"/>
              </w:rPr>
              <w:t>8</w:t>
            </w:r>
            <w:r w:rsidRPr="000154D6">
              <w:rPr>
                <w:rFonts w:ascii="Times New Roman" w:hAnsi="Times New Roman"/>
                <w:i/>
                <w:sz w:val="24"/>
                <w:szCs w:val="24"/>
              </w:rPr>
              <w:t>)), EUR</w:t>
            </w:r>
          </w:p>
        </w:tc>
        <w:tc>
          <w:tcPr>
            <w:tcW w:w="1840" w:type="dxa"/>
          </w:tcPr>
          <w:p w:rsidR="00F10A10" w:rsidRPr="000154D6" w:rsidRDefault="00F10A10" w:rsidP="007523C4">
            <w:pPr>
              <w:spacing w:after="0" w:line="240" w:lineRule="auto"/>
              <w:rPr>
                <w:rFonts w:ascii="Times New Roman" w:hAnsi="Times New Roman"/>
                <w:i/>
                <w:sz w:val="24"/>
                <w:szCs w:val="24"/>
              </w:rPr>
            </w:pPr>
          </w:p>
        </w:tc>
      </w:tr>
      <w:tr w:rsidR="00F10A10" w:rsidRPr="000154D6" w:rsidTr="00F10A10">
        <w:trPr>
          <w:trHeight w:val="435"/>
        </w:trPr>
        <w:tc>
          <w:tcPr>
            <w:tcW w:w="946" w:type="dxa"/>
          </w:tcPr>
          <w:p w:rsidR="00F10A10" w:rsidRPr="000154D6" w:rsidRDefault="00F10A10" w:rsidP="00FF41AC">
            <w:pPr>
              <w:spacing w:after="0" w:line="240" w:lineRule="auto"/>
              <w:ind w:left="360"/>
              <w:jc w:val="center"/>
              <w:rPr>
                <w:rFonts w:ascii="Times New Roman" w:hAnsi="Times New Roman"/>
                <w:b/>
                <w:sz w:val="24"/>
                <w:szCs w:val="24"/>
                <w:lang w:val="en-US"/>
              </w:rPr>
            </w:pPr>
            <w:r w:rsidRPr="000154D6">
              <w:rPr>
                <w:rFonts w:ascii="Times New Roman" w:hAnsi="Times New Roman"/>
                <w:b/>
                <w:sz w:val="24"/>
                <w:szCs w:val="24"/>
                <w:lang w:val="en-US"/>
              </w:rPr>
              <w:t>1</w:t>
            </w:r>
            <w:r w:rsidR="00FF41AC">
              <w:rPr>
                <w:rFonts w:ascii="Times New Roman" w:hAnsi="Times New Roman"/>
                <w:b/>
                <w:sz w:val="24"/>
                <w:szCs w:val="24"/>
                <w:lang w:val="en-US"/>
              </w:rPr>
              <w:t>0</w:t>
            </w:r>
            <w:r w:rsidRPr="000154D6">
              <w:rPr>
                <w:rFonts w:ascii="Times New Roman" w:hAnsi="Times New Roman"/>
                <w:b/>
                <w:sz w:val="24"/>
                <w:szCs w:val="24"/>
                <w:lang w:val="en-US"/>
              </w:rPr>
              <w:t xml:space="preserve">. </w:t>
            </w:r>
          </w:p>
        </w:tc>
        <w:tc>
          <w:tcPr>
            <w:tcW w:w="6643" w:type="dxa"/>
            <w:gridSpan w:val="3"/>
          </w:tcPr>
          <w:p w:rsidR="00F10A10" w:rsidRPr="000154D6" w:rsidRDefault="00F10A10" w:rsidP="00FF41AC">
            <w:pPr>
              <w:spacing w:after="0" w:line="240" w:lineRule="auto"/>
              <w:jc w:val="right"/>
              <w:rPr>
                <w:rFonts w:ascii="Times New Roman" w:hAnsi="Times New Roman"/>
                <w:i/>
                <w:sz w:val="24"/>
                <w:szCs w:val="24"/>
              </w:rPr>
            </w:pPr>
            <w:r w:rsidRPr="000154D6">
              <w:rPr>
                <w:rFonts w:ascii="Times New Roman" w:hAnsi="Times New Roman"/>
                <w:i/>
                <w:sz w:val="24"/>
                <w:szCs w:val="24"/>
              </w:rPr>
              <w:t>Cena ar PVN (cena ar PVN, EUR ((Nr.p.k.</w:t>
            </w:r>
            <w:r w:rsidR="00FF41AC">
              <w:rPr>
                <w:rFonts w:ascii="Times New Roman" w:hAnsi="Times New Roman"/>
                <w:i/>
                <w:sz w:val="24"/>
                <w:szCs w:val="24"/>
              </w:rPr>
              <w:t>6</w:t>
            </w:r>
            <w:r w:rsidRPr="000154D6">
              <w:rPr>
                <w:rFonts w:ascii="Times New Roman" w:hAnsi="Times New Roman"/>
                <w:i/>
                <w:sz w:val="24"/>
                <w:szCs w:val="24"/>
              </w:rPr>
              <w:t>+</w:t>
            </w:r>
            <w:r w:rsidR="00FF41AC">
              <w:rPr>
                <w:rFonts w:ascii="Times New Roman" w:hAnsi="Times New Roman"/>
                <w:i/>
                <w:sz w:val="24"/>
                <w:szCs w:val="24"/>
              </w:rPr>
              <w:t>7</w:t>
            </w:r>
            <w:r w:rsidRPr="000154D6">
              <w:rPr>
                <w:rFonts w:ascii="Times New Roman" w:hAnsi="Times New Roman"/>
                <w:i/>
                <w:sz w:val="24"/>
                <w:szCs w:val="24"/>
              </w:rPr>
              <w:t>)- Nr.p.k.</w:t>
            </w:r>
            <w:r w:rsidR="00FF41AC">
              <w:rPr>
                <w:rFonts w:ascii="Times New Roman" w:hAnsi="Times New Roman"/>
                <w:i/>
                <w:sz w:val="24"/>
                <w:szCs w:val="24"/>
              </w:rPr>
              <w:t>8</w:t>
            </w:r>
            <w:r w:rsidRPr="000154D6">
              <w:rPr>
                <w:rFonts w:ascii="Times New Roman" w:hAnsi="Times New Roman"/>
                <w:i/>
                <w:sz w:val="24"/>
                <w:szCs w:val="24"/>
              </w:rPr>
              <w:t>)), EUR</w:t>
            </w:r>
          </w:p>
        </w:tc>
        <w:tc>
          <w:tcPr>
            <w:tcW w:w="1840" w:type="dxa"/>
          </w:tcPr>
          <w:p w:rsidR="00F10A10" w:rsidRPr="000154D6" w:rsidRDefault="00F10A10" w:rsidP="007523C4">
            <w:pPr>
              <w:spacing w:after="0" w:line="240" w:lineRule="auto"/>
              <w:rPr>
                <w:rFonts w:ascii="Times New Roman" w:hAnsi="Times New Roman"/>
                <w:i/>
                <w:sz w:val="24"/>
                <w:szCs w:val="24"/>
              </w:rPr>
            </w:pPr>
          </w:p>
        </w:tc>
      </w:tr>
    </w:tbl>
    <w:p w:rsidR="00D71032" w:rsidRPr="000154D6" w:rsidRDefault="00D71032" w:rsidP="00D71032">
      <w:pPr>
        <w:spacing w:after="0" w:line="240" w:lineRule="auto"/>
        <w:ind w:left="142" w:hanging="142"/>
        <w:jc w:val="both"/>
        <w:rPr>
          <w:rFonts w:ascii="Times New Roman" w:hAnsi="Times New Roman"/>
          <w:sz w:val="24"/>
          <w:szCs w:val="24"/>
        </w:rPr>
      </w:pPr>
    </w:p>
    <w:p w:rsidR="00D71032" w:rsidRPr="000154D6" w:rsidRDefault="005A58A1" w:rsidP="00D71032">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a) </w:t>
      </w:r>
      <w:r w:rsidR="00D71032" w:rsidRPr="000154D6">
        <w:rPr>
          <w:rFonts w:ascii="Times New Roman" w:hAnsi="Times New Roman"/>
          <w:b/>
          <w:sz w:val="24"/>
          <w:szCs w:val="24"/>
        </w:rPr>
        <w:t>Kopējā cena bez PVN, EUR (Nr.p.k.</w:t>
      </w:r>
      <w:r w:rsidR="00A0272A">
        <w:rPr>
          <w:rFonts w:ascii="Times New Roman" w:hAnsi="Times New Roman"/>
          <w:b/>
          <w:sz w:val="24"/>
          <w:szCs w:val="24"/>
        </w:rPr>
        <w:t>4</w:t>
      </w:r>
      <w:r w:rsidR="00D71032" w:rsidRPr="000154D6">
        <w:rPr>
          <w:rFonts w:ascii="Times New Roman" w:hAnsi="Times New Roman"/>
          <w:b/>
          <w:sz w:val="24"/>
          <w:szCs w:val="24"/>
        </w:rPr>
        <w:t>+</w:t>
      </w:r>
      <w:r w:rsidR="001157F9">
        <w:rPr>
          <w:rFonts w:ascii="Times New Roman" w:hAnsi="Times New Roman"/>
          <w:b/>
          <w:sz w:val="24"/>
          <w:szCs w:val="24"/>
        </w:rPr>
        <w:t>9</w:t>
      </w:r>
      <w:r w:rsidR="00D71032" w:rsidRPr="000154D6">
        <w:rPr>
          <w:rFonts w:ascii="Times New Roman" w:hAnsi="Times New Roman"/>
          <w:b/>
          <w:sz w:val="24"/>
          <w:szCs w:val="24"/>
        </w:rPr>
        <w:t xml:space="preserve">) </w:t>
      </w:r>
    </w:p>
    <w:p w:rsidR="00D71032" w:rsidRPr="000154D6" w:rsidRDefault="00D71032" w:rsidP="00D71032">
      <w:pPr>
        <w:spacing w:after="0" w:line="240" w:lineRule="auto"/>
        <w:ind w:left="142" w:hanging="142"/>
        <w:jc w:val="both"/>
        <w:rPr>
          <w:rFonts w:ascii="Times New Roman" w:hAnsi="Times New Roman"/>
          <w:b/>
          <w:sz w:val="24"/>
          <w:szCs w:val="24"/>
        </w:rPr>
      </w:pPr>
    </w:p>
    <w:p w:rsidR="00D71032" w:rsidRPr="000154D6" w:rsidRDefault="005A58A1" w:rsidP="00D71032">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b) </w:t>
      </w:r>
      <w:r w:rsidR="00D71032" w:rsidRPr="000154D6">
        <w:rPr>
          <w:rFonts w:ascii="Times New Roman" w:hAnsi="Times New Roman"/>
          <w:b/>
          <w:sz w:val="24"/>
          <w:szCs w:val="24"/>
        </w:rPr>
        <w:t xml:space="preserve">Kopējā cena </w:t>
      </w:r>
      <w:r w:rsidR="00BC1D8C">
        <w:rPr>
          <w:rFonts w:ascii="Times New Roman" w:hAnsi="Times New Roman"/>
          <w:b/>
          <w:sz w:val="24"/>
          <w:szCs w:val="24"/>
        </w:rPr>
        <w:t>ar</w:t>
      </w:r>
      <w:r w:rsidR="00D71032" w:rsidRPr="000154D6">
        <w:rPr>
          <w:rFonts w:ascii="Times New Roman" w:hAnsi="Times New Roman"/>
          <w:b/>
          <w:sz w:val="24"/>
          <w:szCs w:val="24"/>
        </w:rPr>
        <w:t xml:space="preserve"> PVN, EUR (Nr.p.k.</w:t>
      </w:r>
      <w:r w:rsidR="001157F9">
        <w:rPr>
          <w:rFonts w:ascii="Times New Roman" w:hAnsi="Times New Roman"/>
          <w:b/>
          <w:sz w:val="24"/>
          <w:szCs w:val="24"/>
        </w:rPr>
        <w:t>5</w:t>
      </w:r>
      <w:r w:rsidR="00D71032" w:rsidRPr="000154D6">
        <w:rPr>
          <w:rFonts w:ascii="Times New Roman" w:hAnsi="Times New Roman"/>
          <w:b/>
          <w:sz w:val="24"/>
          <w:szCs w:val="24"/>
        </w:rPr>
        <w:t>+1</w:t>
      </w:r>
      <w:r w:rsidR="001157F9">
        <w:rPr>
          <w:rFonts w:ascii="Times New Roman" w:hAnsi="Times New Roman"/>
          <w:b/>
          <w:sz w:val="24"/>
          <w:szCs w:val="24"/>
        </w:rPr>
        <w:t>0</w:t>
      </w:r>
      <w:r w:rsidR="00D71032" w:rsidRPr="000154D6">
        <w:rPr>
          <w:rFonts w:ascii="Times New Roman" w:hAnsi="Times New Roman"/>
          <w:b/>
          <w:sz w:val="24"/>
          <w:szCs w:val="24"/>
        </w:rPr>
        <w:t xml:space="preserve">) </w:t>
      </w:r>
    </w:p>
    <w:p w:rsidR="00D71032" w:rsidRDefault="00D71032" w:rsidP="00D71032">
      <w:pPr>
        <w:spacing w:after="0" w:line="240" w:lineRule="auto"/>
        <w:ind w:left="142" w:hanging="142"/>
        <w:jc w:val="both"/>
        <w:rPr>
          <w:rFonts w:ascii="Times New Roman" w:hAnsi="Times New Roman"/>
          <w:sz w:val="24"/>
          <w:szCs w:val="24"/>
        </w:rPr>
      </w:pPr>
    </w:p>
    <w:p w:rsidR="00E40046" w:rsidRDefault="00E40046" w:rsidP="00C905BF">
      <w:pPr>
        <w:widowControl w:val="0"/>
        <w:autoSpaceDE w:val="0"/>
        <w:autoSpaceDN w:val="0"/>
        <w:adjustRightInd w:val="0"/>
        <w:spacing w:after="0" w:line="240" w:lineRule="auto"/>
        <w:ind w:left="284"/>
        <w:jc w:val="center"/>
        <w:rPr>
          <w:rFonts w:ascii="Times New Roman" w:hAnsi="Times New Roman"/>
          <w:b/>
          <w:sz w:val="24"/>
          <w:szCs w:val="24"/>
        </w:rPr>
      </w:pPr>
    </w:p>
    <w:p w:rsidR="00C905BF" w:rsidRPr="00012087" w:rsidRDefault="00C905BF" w:rsidP="00C905BF">
      <w:pPr>
        <w:widowControl w:val="0"/>
        <w:autoSpaceDE w:val="0"/>
        <w:autoSpaceDN w:val="0"/>
        <w:adjustRightInd w:val="0"/>
        <w:spacing w:after="0" w:line="240" w:lineRule="auto"/>
        <w:ind w:left="284"/>
        <w:jc w:val="center"/>
        <w:rPr>
          <w:rFonts w:ascii="Times New Roman" w:hAnsi="Times New Roman"/>
          <w:b/>
          <w:sz w:val="24"/>
          <w:szCs w:val="24"/>
          <w:lang w:val="en-US"/>
        </w:rPr>
      </w:pPr>
      <w:r w:rsidRPr="00012087">
        <w:rPr>
          <w:rFonts w:ascii="Times New Roman" w:hAnsi="Times New Roman"/>
          <w:b/>
          <w:sz w:val="24"/>
          <w:szCs w:val="24"/>
        </w:rPr>
        <w:t>Transportlīdzekļiem ar vismaz 6 pasažieri</w:t>
      </w:r>
      <w:r w:rsidR="00E06602">
        <w:rPr>
          <w:rFonts w:ascii="Times New Roman" w:hAnsi="Times New Roman"/>
          <w:b/>
          <w:sz w:val="24"/>
          <w:szCs w:val="24"/>
        </w:rPr>
        <w: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339"/>
        <w:gridCol w:w="1564"/>
        <w:gridCol w:w="1740"/>
        <w:gridCol w:w="1840"/>
      </w:tblGrid>
      <w:tr w:rsidR="00274FBF" w:rsidRPr="000154D6" w:rsidTr="007523C4">
        <w:trPr>
          <w:trHeight w:val="70"/>
        </w:trPr>
        <w:tc>
          <w:tcPr>
            <w:tcW w:w="946"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339" w:type="dxa"/>
            <w:shd w:val="clear" w:color="auto" w:fill="EEECE1" w:themeFill="background2"/>
          </w:tcPr>
          <w:p w:rsidR="00274FBF"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Pakalpojumi</w:t>
            </w:r>
            <w:r>
              <w:rPr>
                <w:rFonts w:ascii="Times New Roman" w:hAnsi="Times New Roman"/>
                <w:b/>
                <w:sz w:val="24"/>
                <w:szCs w:val="24"/>
                <w:lang w:val="en-US"/>
              </w:rPr>
              <w:t xml:space="preserve"> laika posmā no</w:t>
            </w:r>
          </w:p>
          <w:p w:rsidR="00274FBF" w:rsidRPr="000154D6" w:rsidRDefault="00274FBF" w:rsidP="007523C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plkst.6.00 – 18.00 (ieskaitot)</w:t>
            </w:r>
          </w:p>
        </w:tc>
        <w:tc>
          <w:tcPr>
            <w:tcW w:w="1564"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40"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40"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274FBF" w:rsidRPr="000154D6" w:rsidTr="007523C4">
        <w:trPr>
          <w:trHeight w:val="474"/>
        </w:trPr>
        <w:tc>
          <w:tcPr>
            <w:tcW w:w="946" w:type="dxa"/>
          </w:tcPr>
          <w:p w:rsidR="00274FBF" w:rsidRPr="000154D6" w:rsidRDefault="00274FBF" w:rsidP="00274FBF">
            <w:pPr>
              <w:numPr>
                <w:ilvl w:val="0"/>
                <w:numId w:val="26"/>
              </w:numPr>
              <w:spacing w:after="0" w:line="240" w:lineRule="auto"/>
              <w:jc w:val="center"/>
              <w:rPr>
                <w:rFonts w:ascii="Times New Roman" w:hAnsi="Times New Roman"/>
                <w:b/>
                <w:sz w:val="24"/>
                <w:szCs w:val="24"/>
                <w:lang w:val="en-US"/>
              </w:rPr>
            </w:pPr>
          </w:p>
        </w:tc>
        <w:tc>
          <w:tcPr>
            <w:tcW w:w="3339" w:type="dxa"/>
          </w:tcPr>
          <w:p w:rsidR="00274FBF" w:rsidRPr="000154D6" w:rsidRDefault="00274FBF"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64" w:type="dxa"/>
          </w:tcPr>
          <w:p w:rsidR="00274FBF" w:rsidRPr="000154D6" w:rsidRDefault="00274FBF" w:rsidP="007523C4">
            <w:pPr>
              <w:spacing w:after="0" w:line="240" w:lineRule="auto"/>
              <w:rPr>
                <w:rFonts w:ascii="Times New Roman" w:hAnsi="Times New Roman"/>
                <w:i/>
                <w:sz w:val="24"/>
                <w:szCs w:val="24"/>
              </w:rPr>
            </w:pPr>
          </w:p>
        </w:tc>
        <w:tc>
          <w:tcPr>
            <w:tcW w:w="1740" w:type="dxa"/>
          </w:tcPr>
          <w:p w:rsidR="00274FBF" w:rsidRPr="000154D6" w:rsidRDefault="00274FBF" w:rsidP="007523C4">
            <w:pPr>
              <w:spacing w:after="0" w:line="240" w:lineRule="auto"/>
              <w:rPr>
                <w:rFonts w:ascii="Times New Roman" w:hAnsi="Times New Roman"/>
                <w:i/>
                <w:sz w:val="24"/>
                <w:szCs w:val="24"/>
              </w:rPr>
            </w:pP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330"/>
        </w:trPr>
        <w:tc>
          <w:tcPr>
            <w:tcW w:w="946" w:type="dxa"/>
          </w:tcPr>
          <w:p w:rsidR="00274FBF" w:rsidRPr="000154D6" w:rsidRDefault="00274FBF" w:rsidP="00274FBF">
            <w:pPr>
              <w:numPr>
                <w:ilvl w:val="0"/>
                <w:numId w:val="26"/>
              </w:numPr>
              <w:spacing w:after="0" w:line="240" w:lineRule="auto"/>
              <w:jc w:val="center"/>
              <w:rPr>
                <w:rFonts w:ascii="Times New Roman" w:hAnsi="Times New Roman"/>
                <w:b/>
                <w:sz w:val="24"/>
                <w:szCs w:val="24"/>
                <w:lang w:val="en-US"/>
              </w:rPr>
            </w:pPr>
          </w:p>
        </w:tc>
        <w:tc>
          <w:tcPr>
            <w:tcW w:w="3339" w:type="dxa"/>
          </w:tcPr>
          <w:p w:rsidR="00274FBF" w:rsidRPr="000154D6" w:rsidRDefault="00274FBF" w:rsidP="007523C4">
            <w:pPr>
              <w:spacing w:after="0" w:line="240" w:lineRule="auto"/>
              <w:ind w:right="34"/>
              <w:jc w:val="right"/>
              <w:rPr>
                <w:rFonts w:ascii="Times New Roman" w:hAnsi="Times New Roman"/>
                <w:b/>
                <w:sz w:val="24"/>
                <w:szCs w:val="24"/>
              </w:rPr>
            </w:pPr>
            <w:r w:rsidRPr="000154D6">
              <w:rPr>
                <w:rFonts w:ascii="Times New Roman" w:hAnsi="Times New Roman"/>
                <w:b/>
                <w:sz w:val="24"/>
                <w:szCs w:val="24"/>
              </w:rPr>
              <w:t>Laika tarifs (gaidīšana) par 1 (vienu) minūti</w:t>
            </w:r>
          </w:p>
        </w:tc>
        <w:tc>
          <w:tcPr>
            <w:tcW w:w="1564" w:type="dxa"/>
          </w:tcPr>
          <w:p w:rsidR="00274FBF" w:rsidRPr="000154D6" w:rsidRDefault="00274FBF" w:rsidP="007523C4">
            <w:pPr>
              <w:spacing w:after="0" w:line="240" w:lineRule="auto"/>
              <w:rPr>
                <w:rFonts w:ascii="Times New Roman" w:hAnsi="Times New Roman"/>
                <w:i/>
                <w:sz w:val="24"/>
                <w:szCs w:val="24"/>
              </w:rPr>
            </w:pPr>
          </w:p>
        </w:tc>
        <w:tc>
          <w:tcPr>
            <w:tcW w:w="1740" w:type="dxa"/>
          </w:tcPr>
          <w:p w:rsidR="00274FBF" w:rsidRPr="000154D6" w:rsidRDefault="00274FBF" w:rsidP="007523C4">
            <w:pPr>
              <w:spacing w:after="0" w:line="240" w:lineRule="auto"/>
              <w:rPr>
                <w:rFonts w:ascii="Times New Roman" w:hAnsi="Times New Roman"/>
                <w:i/>
                <w:sz w:val="24"/>
                <w:szCs w:val="24"/>
              </w:rPr>
            </w:pP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302"/>
        </w:trPr>
        <w:tc>
          <w:tcPr>
            <w:tcW w:w="946" w:type="dxa"/>
          </w:tcPr>
          <w:p w:rsidR="00274FBF" w:rsidRPr="000154D6" w:rsidRDefault="00274FBF" w:rsidP="00274FBF">
            <w:pPr>
              <w:numPr>
                <w:ilvl w:val="0"/>
                <w:numId w:val="26"/>
              </w:numPr>
              <w:spacing w:after="0" w:line="240" w:lineRule="auto"/>
              <w:jc w:val="center"/>
              <w:rPr>
                <w:rFonts w:ascii="Times New Roman" w:hAnsi="Times New Roman"/>
                <w:b/>
                <w:sz w:val="24"/>
                <w:szCs w:val="24"/>
                <w:lang w:val="en-US"/>
              </w:rPr>
            </w:pPr>
          </w:p>
        </w:tc>
        <w:tc>
          <w:tcPr>
            <w:tcW w:w="3339" w:type="dxa"/>
          </w:tcPr>
          <w:p w:rsidR="00274FBF" w:rsidRPr="000154D6" w:rsidRDefault="00274FBF"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Pr>
                <w:rFonts w:ascii="Times New Roman" w:hAnsi="Times New Roman"/>
                <w:b/>
                <w:sz w:val="24"/>
                <w:szCs w:val="24"/>
              </w:rPr>
              <w:t xml:space="preserve"> par 1 km EUR</w:t>
            </w:r>
          </w:p>
        </w:tc>
        <w:tc>
          <w:tcPr>
            <w:tcW w:w="1564" w:type="dxa"/>
          </w:tcPr>
          <w:p w:rsidR="00274FBF" w:rsidRPr="000154D6" w:rsidRDefault="00274FBF" w:rsidP="007523C4">
            <w:pPr>
              <w:spacing w:after="0" w:line="240" w:lineRule="auto"/>
              <w:ind w:left="-250"/>
              <w:rPr>
                <w:rFonts w:ascii="Times New Roman" w:hAnsi="Times New Roman"/>
                <w:i/>
                <w:sz w:val="24"/>
                <w:szCs w:val="24"/>
              </w:rPr>
            </w:pPr>
          </w:p>
        </w:tc>
        <w:tc>
          <w:tcPr>
            <w:tcW w:w="1740" w:type="dxa"/>
          </w:tcPr>
          <w:p w:rsidR="00274FBF" w:rsidRPr="000154D6" w:rsidRDefault="00274FBF" w:rsidP="007523C4">
            <w:pPr>
              <w:spacing w:after="0" w:line="240" w:lineRule="auto"/>
              <w:rPr>
                <w:rFonts w:ascii="Times New Roman" w:hAnsi="Times New Roman"/>
                <w:i/>
                <w:sz w:val="24"/>
                <w:szCs w:val="24"/>
              </w:rPr>
            </w:pP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435"/>
        </w:trPr>
        <w:tc>
          <w:tcPr>
            <w:tcW w:w="946" w:type="dxa"/>
          </w:tcPr>
          <w:p w:rsidR="00274FBF" w:rsidRPr="000154D6" w:rsidRDefault="00274FBF" w:rsidP="00274FBF">
            <w:pPr>
              <w:numPr>
                <w:ilvl w:val="0"/>
                <w:numId w:val="26"/>
              </w:numPr>
              <w:spacing w:after="0" w:line="240" w:lineRule="auto"/>
              <w:jc w:val="center"/>
              <w:rPr>
                <w:rFonts w:ascii="Times New Roman" w:hAnsi="Times New Roman"/>
                <w:b/>
                <w:sz w:val="24"/>
                <w:szCs w:val="24"/>
                <w:lang w:val="en-US"/>
              </w:rPr>
            </w:pPr>
          </w:p>
        </w:tc>
        <w:tc>
          <w:tcPr>
            <w:tcW w:w="6643" w:type="dxa"/>
            <w:gridSpan w:val="3"/>
          </w:tcPr>
          <w:p w:rsidR="00274FBF" w:rsidRPr="000154D6" w:rsidRDefault="00274FBF" w:rsidP="007523C4">
            <w:pPr>
              <w:spacing w:after="0" w:line="240" w:lineRule="auto"/>
              <w:jc w:val="right"/>
              <w:rPr>
                <w:rFonts w:ascii="Times New Roman" w:hAnsi="Times New Roman"/>
                <w:i/>
                <w:sz w:val="24"/>
                <w:szCs w:val="24"/>
              </w:rPr>
            </w:pPr>
            <w:r w:rsidRPr="000154D6">
              <w:rPr>
                <w:rFonts w:ascii="Times New Roman" w:hAnsi="Times New Roman"/>
                <w:i/>
                <w:sz w:val="24"/>
                <w:szCs w:val="24"/>
              </w:rPr>
              <w:t xml:space="preserve">Cena bez PVN </w:t>
            </w:r>
            <w:r>
              <w:rPr>
                <w:rFonts w:ascii="Times New Roman" w:hAnsi="Times New Roman"/>
                <w:i/>
                <w:sz w:val="24"/>
                <w:szCs w:val="24"/>
              </w:rPr>
              <w:t>(cena bez PVN, EUR ((Nr.p.k.1+2</w:t>
            </w:r>
            <w:r w:rsidRPr="000154D6">
              <w:rPr>
                <w:rFonts w:ascii="Times New Roman" w:hAnsi="Times New Roman"/>
                <w:i/>
                <w:sz w:val="24"/>
                <w:szCs w:val="24"/>
              </w:rPr>
              <w:t>)- Nr.p.k.</w:t>
            </w:r>
            <w:r>
              <w:rPr>
                <w:rFonts w:ascii="Times New Roman" w:hAnsi="Times New Roman"/>
                <w:i/>
                <w:sz w:val="24"/>
                <w:szCs w:val="24"/>
              </w:rPr>
              <w:t>3</w:t>
            </w:r>
            <w:r w:rsidRPr="000154D6">
              <w:rPr>
                <w:rFonts w:ascii="Times New Roman" w:hAnsi="Times New Roman"/>
                <w:i/>
                <w:sz w:val="24"/>
                <w:szCs w:val="24"/>
              </w:rPr>
              <w:t>)), EUR</w:t>
            </w: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435"/>
        </w:trPr>
        <w:tc>
          <w:tcPr>
            <w:tcW w:w="946" w:type="dxa"/>
          </w:tcPr>
          <w:p w:rsidR="00274FBF" w:rsidRPr="000154D6" w:rsidRDefault="00274FBF" w:rsidP="00274FBF">
            <w:pPr>
              <w:numPr>
                <w:ilvl w:val="0"/>
                <w:numId w:val="26"/>
              </w:numPr>
              <w:spacing w:after="0" w:line="240" w:lineRule="auto"/>
              <w:jc w:val="center"/>
              <w:rPr>
                <w:rFonts w:ascii="Times New Roman" w:hAnsi="Times New Roman"/>
                <w:b/>
                <w:sz w:val="24"/>
                <w:szCs w:val="24"/>
                <w:lang w:val="en-US"/>
              </w:rPr>
            </w:pPr>
          </w:p>
        </w:tc>
        <w:tc>
          <w:tcPr>
            <w:tcW w:w="6643" w:type="dxa"/>
            <w:gridSpan w:val="3"/>
          </w:tcPr>
          <w:p w:rsidR="00274FBF" w:rsidRPr="000154D6" w:rsidRDefault="00274FBF" w:rsidP="007523C4">
            <w:pPr>
              <w:spacing w:after="0" w:line="240" w:lineRule="auto"/>
              <w:jc w:val="right"/>
              <w:rPr>
                <w:rFonts w:ascii="Times New Roman" w:hAnsi="Times New Roman"/>
                <w:i/>
                <w:sz w:val="24"/>
                <w:szCs w:val="24"/>
              </w:rPr>
            </w:pPr>
            <w:r w:rsidRPr="000154D6">
              <w:rPr>
                <w:rFonts w:ascii="Times New Roman" w:hAnsi="Times New Roman"/>
                <w:i/>
                <w:sz w:val="24"/>
                <w:szCs w:val="24"/>
              </w:rPr>
              <w:t>Cena ar PVN</w:t>
            </w:r>
            <w:r>
              <w:rPr>
                <w:rFonts w:ascii="Times New Roman" w:hAnsi="Times New Roman"/>
                <w:i/>
                <w:sz w:val="24"/>
                <w:szCs w:val="24"/>
              </w:rPr>
              <w:t xml:space="preserve"> (cena ar PVN, EUR ((Nr.p.k.1+2)- Nr.p.k.3</w:t>
            </w:r>
            <w:r w:rsidRPr="000154D6">
              <w:rPr>
                <w:rFonts w:ascii="Times New Roman" w:hAnsi="Times New Roman"/>
                <w:i/>
                <w:sz w:val="24"/>
                <w:szCs w:val="24"/>
              </w:rPr>
              <w:t>)), EUR</w:t>
            </w: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70"/>
        </w:trPr>
        <w:tc>
          <w:tcPr>
            <w:tcW w:w="946"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Nr.p.k.</w:t>
            </w:r>
          </w:p>
        </w:tc>
        <w:tc>
          <w:tcPr>
            <w:tcW w:w="3339" w:type="dxa"/>
            <w:shd w:val="clear" w:color="auto" w:fill="EEECE1" w:themeFill="background2"/>
          </w:tcPr>
          <w:p w:rsidR="00274FBF" w:rsidRPr="000154D6" w:rsidRDefault="00274FBF" w:rsidP="00427A23">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 xml:space="preserve">Pakalpojumi </w:t>
            </w:r>
            <w:r>
              <w:rPr>
                <w:rFonts w:ascii="Times New Roman" w:hAnsi="Times New Roman"/>
                <w:b/>
                <w:sz w:val="24"/>
                <w:szCs w:val="24"/>
                <w:lang w:val="en-US"/>
              </w:rPr>
              <w:t>laika posmā no plkst.1</w:t>
            </w:r>
            <w:r w:rsidR="00427A23">
              <w:rPr>
                <w:rFonts w:ascii="Times New Roman" w:hAnsi="Times New Roman"/>
                <w:b/>
                <w:sz w:val="24"/>
                <w:szCs w:val="24"/>
                <w:lang w:val="en-US"/>
              </w:rPr>
              <w:t>9</w:t>
            </w:r>
            <w:r>
              <w:rPr>
                <w:rFonts w:ascii="Times New Roman" w:hAnsi="Times New Roman"/>
                <w:b/>
                <w:sz w:val="24"/>
                <w:szCs w:val="24"/>
                <w:lang w:val="en-US"/>
              </w:rPr>
              <w:t>.00 – 23.00</w:t>
            </w:r>
          </w:p>
        </w:tc>
        <w:tc>
          <w:tcPr>
            <w:tcW w:w="1564"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bez PVN, EUR</w:t>
            </w:r>
          </w:p>
        </w:tc>
        <w:tc>
          <w:tcPr>
            <w:tcW w:w="1740"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PVN</w:t>
            </w:r>
          </w:p>
        </w:tc>
        <w:tc>
          <w:tcPr>
            <w:tcW w:w="1840" w:type="dxa"/>
            <w:shd w:val="clear" w:color="auto" w:fill="EEECE1" w:themeFill="background2"/>
          </w:tcPr>
          <w:p w:rsidR="00274FBF" w:rsidRPr="000154D6" w:rsidRDefault="00274FBF" w:rsidP="007523C4">
            <w:pPr>
              <w:spacing w:after="0" w:line="240" w:lineRule="auto"/>
              <w:jc w:val="center"/>
              <w:rPr>
                <w:rFonts w:ascii="Times New Roman" w:hAnsi="Times New Roman"/>
                <w:b/>
                <w:sz w:val="24"/>
                <w:szCs w:val="24"/>
                <w:lang w:val="en-US"/>
              </w:rPr>
            </w:pPr>
            <w:r w:rsidRPr="000154D6">
              <w:rPr>
                <w:rFonts w:ascii="Times New Roman" w:hAnsi="Times New Roman"/>
                <w:b/>
                <w:sz w:val="24"/>
                <w:szCs w:val="24"/>
                <w:lang w:val="en-US"/>
              </w:rPr>
              <w:t>Cena ar PVN, EUR</w:t>
            </w:r>
          </w:p>
        </w:tc>
      </w:tr>
      <w:tr w:rsidR="00274FBF" w:rsidRPr="000154D6" w:rsidTr="007523C4">
        <w:trPr>
          <w:trHeight w:val="474"/>
        </w:trPr>
        <w:tc>
          <w:tcPr>
            <w:tcW w:w="946" w:type="dxa"/>
          </w:tcPr>
          <w:p w:rsidR="00274FBF" w:rsidRPr="000154D6" w:rsidRDefault="000220DB"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lastRenderedPageBreak/>
              <w:t>6</w:t>
            </w:r>
            <w:r w:rsidR="00274FBF" w:rsidRPr="000154D6">
              <w:rPr>
                <w:rFonts w:ascii="Times New Roman" w:hAnsi="Times New Roman"/>
                <w:b/>
                <w:sz w:val="24"/>
                <w:szCs w:val="24"/>
                <w:lang w:val="en-US"/>
              </w:rPr>
              <w:t>.</w:t>
            </w:r>
          </w:p>
        </w:tc>
        <w:tc>
          <w:tcPr>
            <w:tcW w:w="3339" w:type="dxa"/>
          </w:tcPr>
          <w:p w:rsidR="00274FBF" w:rsidRPr="000154D6" w:rsidRDefault="00274FBF"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Cena par 1 km</w:t>
            </w:r>
          </w:p>
        </w:tc>
        <w:tc>
          <w:tcPr>
            <w:tcW w:w="1564" w:type="dxa"/>
          </w:tcPr>
          <w:p w:rsidR="00274FBF" w:rsidRPr="000154D6" w:rsidRDefault="00274FBF" w:rsidP="007523C4">
            <w:pPr>
              <w:spacing w:after="0" w:line="240" w:lineRule="auto"/>
              <w:rPr>
                <w:rFonts w:ascii="Times New Roman" w:hAnsi="Times New Roman"/>
                <w:i/>
                <w:sz w:val="24"/>
                <w:szCs w:val="24"/>
              </w:rPr>
            </w:pPr>
          </w:p>
        </w:tc>
        <w:tc>
          <w:tcPr>
            <w:tcW w:w="1740" w:type="dxa"/>
          </w:tcPr>
          <w:p w:rsidR="00274FBF" w:rsidRPr="000154D6" w:rsidRDefault="00274FBF" w:rsidP="007523C4">
            <w:pPr>
              <w:spacing w:after="0" w:line="240" w:lineRule="auto"/>
              <w:rPr>
                <w:rFonts w:ascii="Times New Roman" w:hAnsi="Times New Roman"/>
                <w:i/>
                <w:sz w:val="24"/>
                <w:szCs w:val="24"/>
              </w:rPr>
            </w:pP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330"/>
        </w:trPr>
        <w:tc>
          <w:tcPr>
            <w:tcW w:w="946" w:type="dxa"/>
          </w:tcPr>
          <w:p w:rsidR="00274FBF" w:rsidRPr="000154D6" w:rsidRDefault="000220DB"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7</w:t>
            </w:r>
            <w:r w:rsidR="00274FBF" w:rsidRPr="000154D6">
              <w:rPr>
                <w:rFonts w:ascii="Times New Roman" w:hAnsi="Times New Roman"/>
                <w:b/>
                <w:sz w:val="24"/>
                <w:szCs w:val="24"/>
                <w:lang w:val="en-US"/>
              </w:rPr>
              <w:t>.</w:t>
            </w:r>
          </w:p>
        </w:tc>
        <w:tc>
          <w:tcPr>
            <w:tcW w:w="3339" w:type="dxa"/>
          </w:tcPr>
          <w:p w:rsidR="00274FBF" w:rsidRPr="000154D6" w:rsidRDefault="00274FBF" w:rsidP="007523C4">
            <w:pPr>
              <w:spacing w:after="0" w:line="240" w:lineRule="auto"/>
              <w:ind w:right="34"/>
              <w:jc w:val="right"/>
              <w:rPr>
                <w:rFonts w:ascii="Times New Roman" w:hAnsi="Times New Roman"/>
                <w:b/>
                <w:sz w:val="24"/>
                <w:szCs w:val="24"/>
              </w:rPr>
            </w:pPr>
            <w:r w:rsidRPr="000154D6">
              <w:rPr>
                <w:rFonts w:ascii="Times New Roman" w:hAnsi="Times New Roman"/>
                <w:b/>
                <w:sz w:val="24"/>
                <w:szCs w:val="24"/>
              </w:rPr>
              <w:t>Laika tarifs (gaidīšana) par 1 (vienu) minūti</w:t>
            </w:r>
          </w:p>
        </w:tc>
        <w:tc>
          <w:tcPr>
            <w:tcW w:w="1564" w:type="dxa"/>
          </w:tcPr>
          <w:p w:rsidR="00274FBF" w:rsidRPr="000154D6" w:rsidRDefault="00274FBF" w:rsidP="007523C4">
            <w:pPr>
              <w:spacing w:after="0" w:line="240" w:lineRule="auto"/>
              <w:rPr>
                <w:rFonts w:ascii="Times New Roman" w:hAnsi="Times New Roman"/>
                <w:i/>
                <w:sz w:val="24"/>
                <w:szCs w:val="24"/>
              </w:rPr>
            </w:pPr>
          </w:p>
        </w:tc>
        <w:tc>
          <w:tcPr>
            <w:tcW w:w="1740" w:type="dxa"/>
          </w:tcPr>
          <w:p w:rsidR="00274FBF" w:rsidRPr="000154D6" w:rsidRDefault="00274FBF" w:rsidP="007523C4">
            <w:pPr>
              <w:spacing w:after="0" w:line="240" w:lineRule="auto"/>
              <w:rPr>
                <w:rFonts w:ascii="Times New Roman" w:hAnsi="Times New Roman"/>
                <w:i/>
                <w:sz w:val="24"/>
                <w:szCs w:val="24"/>
              </w:rPr>
            </w:pP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302"/>
        </w:trPr>
        <w:tc>
          <w:tcPr>
            <w:tcW w:w="946" w:type="dxa"/>
          </w:tcPr>
          <w:p w:rsidR="00274FBF" w:rsidRPr="000154D6" w:rsidRDefault="000220DB" w:rsidP="007523C4">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8</w:t>
            </w:r>
            <w:r w:rsidR="00274FBF" w:rsidRPr="000154D6">
              <w:rPr>
                <w:rFonts w:ascii="Times New Roman" w:hAnsi="Times New Roman"/>
                <w:b/>
                <w:sz w:val="24"/>
                <w:szCs w:val="24"/>
                <w:lang w:val="en-US"/>
              </w:rPr>
              <w:t>.</w:t>
            </w:r>
          </w:p>
        </w:tc>
        <w:tc>
          <w:tcPr>
            <w:tcW w:w="3339" w:type="dxa"/>
          </w:tcPr>
          <w:p w:rsidR="00274FBF" w:rsidRPr="000154D6" w:rsidRDefault="00274FBF" w:rsidP="007523C4">
            <w:pPr>
              <w:spacing w:after="0" w:line="240" w:lineRule="auto"/>
              <w:jc w:val="right"/>
              <w:rPr>
                <w:rFonts w:ascii="Times New Roman" w:hAnsi="Times New Roman"/>
                <w:b/>
                <w:sz w:val="24"/>
                <w:szCs w:val="24"/>
              </w:rPr>
            </w:pPr>
            <w:r w:rsidRPr="000154D6">
              <w:rPr>
                <w:rFonts w:ascii="Times New Roman" w:hAnsi="Times New Roman"/>
                <w:b/>
                <w:sz w:val="24"/>
                <w:szCs w:val="24"/>
              </w:rPr>
              <w:t>Atlaide</w:t>
            </w:r>
            <w:r>
              <w:rPr>
                <w:rFonts w:ascii="Times New Roman" w:hAnsi="Times New Roman"/>
                <w:b/>
                <w:sz w:val="24"/>
                <w:szCs w:val="24"/>
              </w:rPr>
              <w:t xml:space="preserve"> par 1 km EUR</w:t>
            </w:r>
          </w:p>
        </w:tc>
        <w:tc>
          <w:tcPr>
            <w:tcW w:w="1564" w:type="dxa"/>
          </w:tcPr>
          <w:p w:rsidR="00274FBF" w:rsidRPr="000154D6" w:rsidRDefault="00274FBF" w:rsidP="007523C4">
            <w:pPr>
              <w:spacing w:after="0" w:line="240" w:lineRule="auto"/>
              <w:ind w:left="-250"/>
              <w:rPr>
                <w:rFonts w:ascii="Times New Roman" w:hAnsi="Times New Roman"/>
                <w:i/>
                <w:sz w:val="24"/>
                <w:szCs w:val="24"/>
              </w:rPr>
            </w:pPr>
          </w:p>
        </w:tc>
        <w:tc>
          <w:tcPr>
            <w:tcW w:w="1740" w:type="dxa"/>
          </w:tcPr>
          <w:p w:rsidR="00274FBF" w:rsidRPr="000154D6" w:rsidRDefault="00274FBF" w:rsidP="007523C4">
            <w:pPr>
              <w:spacing w:after="0" w:line="240" w:lineRule="auto"/>
              <w:rPr>
                <w:rFonts w:ascii="Times New Roman" w:hAnsi="Times New Roman"/>
                <w:i/>
                <w:sz w:val="24"/>
                <w:szCs w:val="24"/>
              </w:rPr>
            </w:pP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435"/>
        </w:trPr>
        <w:tc>
          <w:tcPr>
            <w:tcW w:w="946" w:type="dxa"/>
          </w:tcPr>
          <w:p w:rsidR="00274FBF" w:rsidRPr="000154D6" w:rsidRDefault="000220DB" w:rsidP="00404F12">
            <w:pPr>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t>9</w:t>
            </w:r>
            <w:r w:rsidR="00274FBF" w:rsidRPr="000154D6">
              <w:rPr>
                <w:rFonts w:ascii="Times New Roman" w:hAnsi="Times New Roman"/>
                <w:b/>
                <w:sz w:val="24"/>
                <w:szCs w:val="24"/>
                <w:lang w:val="en-US"/>
              </w:rPr>
              <w:t xml:space="preserve">. </w:t>
            </w:r>
          </w:p>
        </w:tc>
        <w:tc>
          <w:tcPr>
            <w:tcW w:w="6643" w:type="dxa"/>
            <w:gridSpan w:val="3"/>
          </w:tcPr>
          <w:p w:rsidR="00274FBF" w:rsidRPr="000154D6" w:rsidRDefault="00274FBF" w:rsidP="002701CD">
            <w:pPr>
              <w:spacing w:after="0" w:line="240" w:lineRule="auto"/>
              <w:jc w:val="right"/>
              <w:rPr>
                <w:rFonts w:ascii="Times New Roman" w:hAnsi="Times New Roman"/>
                <w:i/>
                <w:sz w:val="24"/>
                <w:szCs w:val="24"/>
              </w:rPr>
            </w:pPr>
            <w:r w:rsidRPr="000154D6">
              <w:rPr>
                <w:rFonts w:ascii="Times New Roman" w:hAnsi="Times New Roman"/>
                <w:i/>
                <w:sz w:val="24"/>
                <w:szCs w:val="24"/>
              </w:rPr>
              <w:t>Cena bez PVN (cena bez PVN, EUR ((Nr.p.k.</w:t>
            </w:r>
            <w:r w:rsidR="002701CD">
              <w:rPr>
                <w:rFonts w:ascii="Times New Roman" w:hAnsi="Times New Roman"/>
                <w:i/>
                <w:sz w:val="24"/>
                <w:szCs w:val="24"/>
              </w:rPr>
              <w:t>6</w:t>
            </w:r>
            <w:r w:rsidRPr="000154D6">
              <w:rPr>
                <w:rFonts w:ascii="Times New Roman" w:hAnsi="Times New Roman"/>
                <w:i/>
                <w:sz w:val="24"/>
                <w:szCs w:val="24"/>
              </w:rPr>
              <w:t>+</w:t>
            </w:r>
            <w:r w:rsidR="002701CD">
              <w:rPr>
                <w:rFonts w:ascii="Times New Roman" w:hAnsi="Times New Roman"/>
                <w:i/>
                <w:sz w:val="24"/>
                <w:szCs w:val="24"/>
              </w:rPr>
              <w:t>7</w:t>
            </w:r>
            <w:r w:rsidRPr="000154D6">
              <w:rPr>
                <w:rFonts w:ascii="Times New Roman" w:hAnsi="Times New Roman"/>
                <w:i/>
                <w:sz w:val="24"/>
                <w:szCs w:val="24"/>
              </w:rPr>
              <w:t>)- Nr.p.k.</w:t>
            </w:r>
            <w:r w:rsidR="002701CD">
              <w:rPr>
                <w:rFonts w:ascii="Times New Roman" w:hAnsi="Times New Roman"/>
                <w:i/>
                <w:sz w:val="24"/>
                <w:szCs w:val="24"/>
              </w:rPr>
              <w:t>8</w:t>
            </w:r>
            <w:r w:rsidRPr="000154D6">
              <w:rPr>
                <w:rFonts w:ascii="Times New Roman" w:hAnsi="Times New Roman"/>
                <w:i/>
                <w:sz w:val="24"/>
                <w:szCs w:val="24"/>
              </w:rPr>
              <w:t>)), EUR</w:t>
            </w:r>
          </w:p>
        </w:tc>
        <w:tc>
          <w:tcPr>
            <w:tcW w:w="1840" w:type="dxa"/>
          </w:tcPr>
          <w:p w:rsidR="00274FBF" w:rsidRPr="000154D6" w:rsidRDefault="00274FBF" w:rsidP="007523C4">
            <w:pPr>
              <w:spacing w:after="0" w:line="240" w:lineRule="auto"/>
              <w:rPr>
                <w:rFonts w:ascii="Times New Roman" w:hAnsi="Times New Roman"/>
                <w:i/>
                <w:sz w:val="24"/>
                <w:szCs w:val="24"/>
              </w:rPr>
            </w:pPr>
          </w:p>
        </w:tc>
      </w:tr>
      <w:tr w:rsidR="00274FBF" w:rsidRPr="000154D6" w:rsidTr="007523C4">
        <w:trPr>
          <w:trHeight w:val="435"/>
        </w:trPr>
        <w:tc>
          <w:tcPr>
            <w:tcW w:w="946" w:type="dxa"/>
          </w:tcPr>
          <w:p w:rsidR="00274FBF" w:rsidRPr="000154D6" w:rsidRDefault="00274FBF" w:rsidP="000220DB">
            <w:pPr>
              <w:spacing w:after="0" w:line="240" w:lineRule="auto"/>
              <w:ind w:left="360"/>
              <w:jc w:val="center"/>
              <w:rPr>
                <w:rFonts w:ascii="Times New Roman" w:hAnsi="Times New Roman"/>
                <w:b/>
                <w:sz w:val="24"/>
                <w:szCs w:val="24"/>
                <w:lang w:val="en-US"/>
              </w:rPr>
            </w:pPr>
            <w:r w:rsidRPr="000154D6">
              <w:rPr>
                <w:rFonts w:ascii="Times New Roman" w:hAnsi="Times New Roman"/>
                <w:b/>
                <w:sz w:val="24"/>
                <w:szCs w:val="24"/>
                <w:lang w:val="en-US"/>
              </w:rPr>
              <w:t>1</w:t>
            </w:r>
            <w:r w:rsidR="000220DB">
              <w:rPr>
                <w:rFonts w:ascii="Times New Roman" w:hAnsi="Times New Roman"/>
                <w:b/>
                <w:sz w:val="24"/>
                <w:szCs w:val="24"/>
                <w:lang w:val="en-US"/>
              </w:rPr>
              <w:t>0</w:t>
            </w:r>
            <w:r w:rsidRPr="000154D6">
              <w:rPr>
                <w:rFonts w:ascii="Times New Roman" w:hAnsi="Times New Roman"/>
                <w:b/>
                <w:sz w:val="24"/>
                <w:szCs w:val="24"/>
                <w:lang w:val="en-US"/>
              </w:rPr>
              <w:t xml:space="preserve">. </w:t>
            </w:r>
          </w:p>
        </w:tc>
        <w:tc>
          <w:tcPr>
            <w:tcW w:w="6643" w:type="dxa"/>
            <w:gridSpan w:val="3"/>
          </w:tcPr>
          <w:p w:rsidR="00274FBF" w:rsidRPr="000154D6" w:rsidRDefault="00274FBF" w:rsidP="002701CD">
            <w:pPr>
              <w:spacing w:after="0" w:line="240" w:lineRule="auto"/>
              <w:jc w:val="right"/>
              <w:rPr>
                <w:rFonts w:ascii="Times New Roman" w:hAnsi="Times New Roman"/>
                <w:i/>
                <w:sz w:val="24"/>
                <w:szCs w:val="24"/>
              </w:rPr>
            </w:pPr>
            <w:r w:rsidRPr="000154D6">
              <w:rPr>
                <w:rFonts w:ascii="Times New Roman" w:hAnsi="Times New Roman"/>
                <w:i/>
                <w:sz w:val="24"/>
                <w:szCs w:val="24"/>
              </w:rPr>
              <w:t>Cena ar PVN (cena ar PVN, EUR ((Nr.p.k.</w:t>
            </w:r>
            <w:r w:rsidR="002701CD">
              <w:rPr>
                <w:rFonts w:ascii="Times New Roman" w:hAnsi="Times New Roman"/>
                <w:i/>
                <w:sz w:val="24"/>
                <w:szCs w:val="24"/>
              </w:rPr>
              <w:t>6</w:t>
            </w:r>
            <w:r w:rsidRPr="000154D6">
              <w:rPr>
                <w:rFonts w:ascii="Times New Roman" w:hAnsi="Times New Roman"/>
                <w:i/>
                <w:sz w:val="24"/>
                <w:szCs w:val="24"/>
              </w:rPr>
              <w:t>+</w:t>
            </w:r>
            <w:r w:rsidR="002701CD">
              <w:rPr>
                <w:rFonts w:ascii="Times New Roman" w:hAnsi="Times New Roman"/>
                <w:i/>
                <w:sz w:val="24"/>
                <w:szCs w:val="24"/>
              </w:rPr>
              <w:t>7</w:t>
            </w:r>
            <w:r w:rsidRPr="000154D6">
              <w:rPr>
                <w:rFonts w:ascii="Times New Roman" w:hAnsi="Times New Roman"/>
                <w:i/>
                <w:sz w:val="24"/>
                <w:szCs w:val="24"/>
              </w:rPr>
              <w:t>)- Nr.p.k.</w:t>
            </w:r>
            <w:r w:rsidR="002701CD">
              <w:rPr>
                <w:rFonts w:ascii="Times New Roman" w:hAnsi="Times New Roman"/>
                <w:i/>
                <w:sz w:val="24"/>
                <w:szCs w:val="24"/>
              </w:rPr>
              <w:t>8</w:t>
            </w:r>
            <w:r w:rsidRPr="000154D6">
              <w:rPr>
                <w:rFonts w:ascii="Times New Roman" w:hAnsi="Times New Roman"/>
                <w:i/>
                <w:sz w:val="24"/>
                <w:szCs w:val="24"/>
              </w:rPr>
              <w:t>)), EUR</w:t>
            </w:r>
          </w:p>
        </w:tc>
        <w:tc>
          <w:tcPr>
            <w:tcW w:w="1840" w:type="dxa"/>
          </w:tcPr>
          <w:p w:rsidR="00274FBF" w:rsidRPr="000154D6" w:rsidRDefault="00274FBF" w:rsidP="007523C4">
            <w:pPr>
              <w:spacing w:after="0" w:line="240" w:lineRule="auto"/>
              <w:rPr>
                <w:rFonts w:ascii="Times New Roman" w:hAnsi="Times New Roman"/>
                <w:i/>
                <w:sz w:val="24"/>
                <w:szCs w:val="24"/>
              </w:rPr>
            </w:pPr>
          </w:p>
        </w:tc>
      </w:tr>
    </w:tbl>
    <w:p w:rsidR="00274FBF" w:rsidRPr="000154D6" w:rsidRDefault="00274FBF" w:rsidP="00274FBF">
      <w:pPr>
        <w:spacing w:after="0" w:line="240" w:lineRule="auto"/>
        <w:ind w:left="142" w:hanging="142"/>
        <w:jc w:val="both"/>
        <w:rPr>
          <w:rFonts w:ascii="Times New Roman" w:hAnsi="Times New Roman"/>
          <w:sz w:val="24"/>
          <w:szCs w:val="24"/>
        </w:rPr>
      </w:pPr>
    </w:p>
    <w:p w:rsidR="00274FBF" w:rsidRPr="000154D6" w:rsidRDefault="00BC1D8C" w:rsidP="00274FBF">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c) </w:t>
      </w:r>
      <w:r w:rsidR="00274FBF" w:rsidRPr="000154D6">
        <w:rPr>
          <w:rFonts w:ascii="Times New Roman" w:hAnsi="Times New Roman"/>
          <w:b/>
          <w:sz w:val="24"/>
          <w:szCs w:val="24"/>
        </w:rPr>
        <w:t>Kopējā cena bez PVN, EUR (Nr.p.k.</w:t>
      </w:r>
      <w:r w:rsidR="00274FBF">
        <w:rPr>
          <w:rFonts w:ascii="Times New Roman" w:hAnsi="Times New Roman"/>
          <w:b/>
          <w:sz w:val="24"/>
          <w:szCs w:val="24"/>
        </w:rPr>
        <w:t>4</w:t>
      </w:r>
      <w:r w:rsidR="00274FBF" w:rsidRPr="000154D6">
        <w:rPr>
          <w:rFonts w:ascii="Times New Roman" w:hAnsi="Times New Roman"/>
          <w:b/>
          <w:sz w:val="24"/>
          <w:szCs w:val="24"/>
        </w:rPr>
        <w:t>+</w:t>
      </w:r>
      <w:r w:rsidR="00AA0168">
        <w:rPr>
          <w:rFonts w:ascii="Times New Roman" w:hAnsi="Times New Roman"/>
          <w:b/>
          <w:sz w:val="24"/>
          <w:szCs w:val="24"/>
        </w:rPr>
        <w:t>9</w:t>
      </w:r>
      <w:r w:rsidR="00274FBF" w:rsidRPr="000154D6">
        <w:rPr>
          <w:rFonts w:ascii="Times New Roman" w:hAnsi="Times New Roman"/>
          <w:b/>
          <w:sz w:val="24"/>
          <w:szCs w:val="24"/>
        </w:rPr>
        <w:t>) ___________</w:t>
      </w:r>
    </w:p>
    <w:p w:rsidR="00274FBF" w:rsidRPr="000154D6" w:rsidRDefault="00274FBF" w:rsidP="00274FBF">
      <w:pPr>
        <w:spacing w:after="0" w:line="240" w:lineRule="auto"/>
        <w:ind w:left="142" w:hanging="142"/>
        <w:jc w:val="both"/>
        <w:rPr>
          <w:rFonts w:ascii="Times New Roman" w:hAnsi="Times New Roman"/>
          <w:b/>
          <w:sz w:val="24"/>
          <w:szCs w:val="24"/>
        </w:rPr>
      </w:pPr>
    </w:p>
    <w:p w:rsidR="00274FBF" w:rsidRPr="000154D6" w:rsidRDefault="00BC1D8C" w:rsidP="00274FBF">
      <w:p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d) </w:t>
      </w:r>
      <w:r w:rsidR="00274FBF" w:rsidRPr="000154D6">
        <w:rPr>
          <w:rFonts w:ascii="Times New Roman" w:hAnsi="Times New Roman"/>
          <w:b/>
          <w:sz w:val="24"/>
          <w:szCs w:val="24"/>
        </w:rPr>
        <w:t xml:space="preserve">Kopējā cena </w:t>
      </w:r>
      <w:r>
        <w:rPr>
          <w:rFonts w:ascii="Times New Roman" w:hAnsi="Times New Roman"/>
          <w:b/>
          <w:sz w:val="24"/>
          <w:szCs w:val="24"/>
        </w:rPr>
        <w:t>ar</w:t>
      </w:r>
      <w:r w:rsidR="00274FBF" w:rsidRPr="000154D6">
        <w:rPr>
          <w:rFonts w:ascii="Times New Roman" w:hAnsi="Times New Roman"/>
          <w:b/>
          <w:sz w:val="24"/>
          <w:szCs w:val="24"/>
        </w:rPr>
        <w:t xml:space="preserve"> PVN, EUR (Nr.p.k.</w:t>
      </w:r>
      <w:r w:rsidR="00F908C7">
        <w:rPr>
          <w:rFonts w:ascii="Times New Roman" w:hAnsi="Times New Roman"/>
          <w:b/>
          <w:sz w:val="24"/>
          <w:szCs w:val="24"/>
        </w:rPr>
        <w:t>5</w:t>
      </w:r>
      <w:r w:rsidR="00274FBF" w:rsidRPr="000154D6">
        <w:rPr>
          <w:rFonts w:ascii="Times New Roman" w:hAnsi="Times New Roman"/>
          <w:b/>
          <w:sz w:val="24"/>
          <w:szCs w:val="24"/>
        </w:rPr>
        <w:t>+1</w:t>
      </w:r>
      <w:r w:rsidR="00415399">
        <w:rPr>
          <w:rFonts w:ascii="Times New Roman" w:hAnsi="Times New Roman"/>
          <w:b/>
          <w:sz w:val="24"/>
          <w:szCs w:val="24"/>
        </w:rPr>
        <w:t>0</w:t>
      </w:r>
      <w:r w:rsidR="00274FBF" w:rsidRPr="000154D6">
        <w:rPr>
          <w:rFonts w:ascii="Times New Roman" w:hAnsi="Times New Roman"/>
          <w:b/>
          <w:sz w:val="24"/>
          <w:szCs w:val="24"/>
        </w:rPr>
        <w:t>) ______</w:t>
      </w:r>
    </w:p>
    <w:p w:rsidR="00274FBF" w:rsidRDefault="00274FBF" w:rsidP="00274FBF">
      <w:pPr>
        <w:spacing w:after="0" w:line="240" w:lineRule="auto"/>
        <w:ind w:left="142" w:hanging="142"/>
        <w:jc w:val="both"/>
        <w:rPr>
          <w:rFonts w:ascii="Times New Roman" w:hAnsi="Times New Roman"/>
          <w:sz w:val="24"/>
          <w:szCs w:val="24"/>
        </w:rPr>
      </w:pPr>
    </w:p>
    <w:p w:rsidR="00BC1D8C" w:rsidRPr="0016203B" w:rsidRDefault="00BC1D8C" w:rsidP="00BC1D8C">
      <w:pPr>
        <w:spacing w:after="0" w:line="240" w:lineRule="auto"/>
        <w:ind w:left="142" w:hanging="142"/>
        <w:jc w:val="both"/>
        <w:rPr>
          <w:rFonts w:ascii="Times New Roman" w:hAnsi="Times New Roman"/>
          <w:b/>
          <w:sz w:val="24"/>
          <w:szCs w:val="24"/>
        </w:rPr>
      </w:pPr>
      <w:r w:rsidRPr="0016203B">
        <w:rPr>
          <w:rFonts w:ascii="Times New Roman" w:hAnsi="Times New Roman"/>
          <w:b/>
          <w:sz w:val="24"/>
          <w:szCs w:val="24"/>
        </w:rPr>
        <w:t xml:space="preserve">KOPĒJĀ CENA IEPIRKUMA </w:t>
      </w:r>
      <w:r w:rsidR="00F908C7">
        <w:rPr>
          <w:rFonts w:ascii="Times New Roman" w:hAnsi="Times New Roman"/>
          <w:b/>
          <w:sz w:val="24"/>
          <w:szCs w:val="24"/>
        </w:rPr>
        <w:t>I</w:t>
      </w:r>
      <w:r w:rsidR="00B22088" w:rsidRPr="0016203B">
        <w:rPr>
          <w:rFonts w:ascii="Times New Roman" w:hAnsi="Times New Roman"/>
          <w:b/>
          <w:sz w:val="24"/>
          <w:szCs w:val="24"/>
        </w:rPr>
        <w:t xml:space="preserve">I </w:t>
      </w:r>
      <w:r w:rsidRPr="0016203B">
        <w:rPr>
          <w:rFonts w:ascii="Times New Roman" w:hAnsi="Times New Roman"/>
          <w:b/>
          <w:sz w:val="24"/>
          <w:szCs w:val="24"/>
        </w:rPr>
        <w:t>DAĻĀ (A+C)</w:t>
      </w:r>
    </w:p>
    <w:p w:rsidR="00BC1D8C" w:rsidRPr="0016203B" w:rsidRDefault="00BC1D8C" w:rsidP="00BC1D8C">
      <w:pPr>
        <w:spacing w:after="0" w:line="240" w:lineRule="auto"/>
        <w:ind w:left="142" w:hanging="142"/>
        <w:jc w:val="both"/>
        <w:rPr>
          <w:rFonts w:ascii="Times New Roman" w:hAnsi="Times New Roman"/>
          <w:b/>
          <w:sz w:val="24"/>
          <w:szCs w:val="24"/>
        </w:rPr>
      </w:pPr>
    </w:p>
    <w:p w:rsidR="00BC1D8C" w:rsidRPr="00F91FB9" w:rsidRDefault="00BC1D8C" w:rsidP="00BC1D8C">
      <w:pPr>
        <w:spacing w:after="0" w:line="240" w:lineRule="auto"/>
        <w:ind w:left="142" w:hanging="142"/>
        <w:jc w:val="both"/>
        <w:rPr>
          <w:rFonts w:ascii="Times New Roman" w:hAnsi="Times New Roman"/>
          <w:b/>
          <w:sz w:val="24"/>
          <w:szCs w:val="24"/>
        </w:rPr>
      </w:pPr>
      <w:r w:rsidRPr="0016203B">
        <w:rPr>
          <w:rFonts w:ascii="Times New Roman" w:hAnsi="Times New Roman"/>
          <w:b/>
          <w:sz w:val="24"/>
          <w:szCs w:val="24"/>
        </w:rPr>
        <w:t xml:space="preserve">KOPĒJĀ CENA IEPIRKUMA </w:t>
      </w:r>
      <w:r w:rsidR="00F908C7">
        <w:rPr>
          <w:rFonts w:ascii="Times New Roman" w:hAnsi="Times New Roman"/>
          <w:b/>
          <w:sz w:val="24"/>
          <w:szCs w:val="24"/>
        </w:rPr>
        <w:t>I</w:t>
      </w:r>
      <w:r w:rsidR="00B22088" w:rsidRPr="0016203B">
        <w:rPr>
          <w:rFonts w:ascii="Times New Roman" w:hAnsi="Times New Roman"/>
          <w:b/>
          <w:sz w:val="24"/>
          <w:szCs w:val="24"/>
        </w:rPr>
        <w:t xml:space="preserve">I </w:t>
      </w:r>
      <w:r w:rsidRPr="0016203B">
        <w:rPr>
          <w:rFonts w:ascii="Times New Roman" w:hAnsi="Times New Roman"/>
          <w:b/>
          <w:sz w:val="24"/>
          <w:szCs w:val="24"/>
        </w:rPr>
        <w:t>DAĻĀ (B+D)</w:t>
      </w:r>
    </w:p>
    <w:p w:rsidR="00BC1D8C" w:rsidRDefault="00BC1D8C" w:rsidP="00274FBF">
      <w:pPr>
        <w:spacing w:after="0" w:line="240" w:lineRule="auto"/>
        <w:ind w:left="142" w:hanging="142"/>
        <w:jc w:val="both"/>
        <w:rPr>
          <w:rFonts w:ascii="Times New Roman" w:hAnsi="Times New Roman"/>
          <w:sz w:val="24"/>
          <w:szCs w:val="24"/>
        </w:rPr>
      </w:pPr>
    </w:p>
    <w:p w:rsidR="00BC1D8C" w:rsidRDefault="00BC1D8C" w:rsidP="00274FBF">
      <w:pPr>
        <w:spacing w:after="0" w:line="240" w:lineRule="auto"/>
        <w:ind w:left="142" w:hanging="142"/>
        <w:jc w:val="both"/>
        <w:rPr>
          <w:rFonts w:ascii="Times New Roman" w:hAnsi="Times New Roman"/>
          <w:sz w:val="24"/>
          <w:szCs w:val="24"/>
        </w:rPr>
      </w:pPr>
    </w:p>
    <w:p w:rsidR="00D71032" w:rsidRPr="000154D6" w:rsidRDefault="00D71032" w:rsidP="00D71032">
      <w:pPr>
        <w:spacing w:after="0" w:line="240" w:lineRule="auto"/>
        <w:ind w:left="2410" w:hanging="2268"/>
        <w:jc w:val="both"/>
        <w:rPr>
          <w:rFonts w:ascii="Times New Roman" w:hAnsi="Times New Roman"/>
          <w:snapToGrid w:val="0"/>
          <w:sz w:val="24"/>
          <w:szCs w:val="24"/>
        </w:rPr>
      </w:pPr>
      <w:r w:rsidRPr="000154D6">
        <w:rPr>
          <w:rFonts w:ascii="Times New Roman" w:hAnsi="Times New Roman"/>
          <w:sz w:val="24"/>
          <w:szCs w:val="24"/>
        </w:rPr>
        <w:t>Pretendenta</w:t>
      </w:r>
      <w:r w:rsidRPr="000154D6">
        <w:rPr>
          <w:rFonts w:ascii="Times New Roman" w:hAnsi="Times New Roman"/>
          <w:snapToGrid w:val="0"/>
          <w:sz w:val="24"/>
          <w:szCs w:val="24"/>
        </w:rPr>
        <w:t xml:space="preserve"> pārstāvis  ________________    _______________    </w:t>
      </w:r>
      <w:r w:rsidRPr="000154D6">
        <w:rPr>
          <w:rFonts w:ascii="Times New Roman" w:hAnsi="Times New Roman"/>
          <w:snapToGrid w:val="0"/>
          <w:sz w:val="24"/>
          <w:szCs w:val="24"/>
        </w:rPr>
        <w:tab/>
      </w:r>
      <w:r w:rsidRPr="000154D6">
        <w:rPr>
          <w:rFonts w:ascii="Times New Roman" w:hAnsi="Times New Roman"/>
          <w:snapToGrid w:val="0"/>
          <w:sz w:val="24"/>
          <w:szCs w:val="24"/>
        </w:rPr>
        <w:tab/>
      </w:r>
      <w:r w:rsidRPr="000154D6">
        <w:rPr>
          <w:rFonts w:ascii="Times New Roman" w:hAnsi="Times New Roman"/>
          <w:snapToGrid w:val="0"/>
          <w:sz w:val="24"/>
          <w:szCs w:val="24"/>
        </w:rPr>
        <w:tab/>
        <w:t xml:space="preserve">                                   </w:t>
      </w:r>
      <w:r w:rsidRPr="000154D6">
        <w:rPr>
          <w:rFonts w:ascii="Times New Roman" w:hAnsi="Times New Roman"/>
          <w:i/>
          <w:snapToGrid w:val="0"/>
          <w:sz w:val="24"/>
          <w:szCs w:val="24"/>
        </w:rPr>
        <w:t>vārds, uzvārds) (paraksts)</w:t>
      </w:r>
      <w:r w:rsidRPr="000154D6">
        <w:rPr>
          <w:rFonts w:ascii="Times New Roman" w:hAnsi="Times New Roman"/>
          <w:snapToGrid w:val="0"/>
          <w:sz w:val="24"/>
          <w:szCs w:val="24"/>
        </w:rPr>
        <w:t xml:space="preserve">      </w:t>
      </w:r>
      <w:r w:rsidRPr="000154D6">
        <w:rPr>
          <w:rFonts w:ascii="Times New Roman" w:hAnsi="Times New Roman"/>
          <w:i/>
          <w:snapToGrid w:val="0"/>
          <w:sz w:val="24"/>
          <w:szCs w:val="24"/>
        </w:rPr>
        <w:t>(amats)</w:t>
      </w:r>
      <w:r w:rsidRPr="000154D6">
        <w:rPr>
          <w:rFonts w:ascii="Times New Roman" w:hAnsi="Times New Roman"/>
          <w:i/>
          <w:snapToGrid w:val="0"/>
          <w:sz w:val="24"/>
          <w:szCs w:val="24"/>
        </w:rPr>
        <w:tab/>
      </w:r>
      <w:r w:rsidRPr="000154D6">
        <w:rPr>
          <w:rFonts w:ascii="Times New Roman" w:hAnsi="Times New Roman"/>
          <w:snapToGrid w:val="0"/>
          <w:sz w:val="24"/>
          <w:szCs w:val="24"/>
        </w:rPr>
        <w:tab/>
        <w:t xml:space="preserve">                 </w:t>
      </w:r>
    </w:p>
    <w:p w:rsidR="00CA5F21" w:rsidRPr="000154D6" w:rsidRDefault="00CA5F21" w:rsidP="000154D6">
      <w:pPr>
        <w:spacing w:after="0" w:line="240" w:lineRule="auto"/>
        <w:jc w:val="right"/>
        <w:rPr>
          <w:rFonts w:ascii="Times New Roman" w:hAnsi="Times New Roman"/>
          <w:sz w:val="24"/>
          <w:szCs w:val="24"/>
        </w:rPr>
      </w:pPr>
    </w:p>
    <w:sectPr w:rsidR="00CA5F21" w:rsidRPr="000154D6" w:rsidSect="00FF1EA2">
      <w:headerReference w:type="default" r:id="rId13"/>
      <w:footerReference w:type="default" r:id="rId14"/>
      <w:pgSz w:w="11900" w:h="16840"/>
      <w:pgMar w:top="1418" w:right="1127" w:bottom="1134" w:left="1560"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F6" w:rsidRDefault="00524AF6" w:rsidP="000658CA">
      <w:pPr>
        <w:spacing w:after="0" w:line="240" w:lineRule="auto"/>
      </w:pPr>
      <w:r>
        <w:separator/>
      </w:r>
    </w:p>
  </w:endnote>
  <w:endnote w:type="continuationSeparator" w:id="0">
    <w:p w:rsidR="00524AF6" w:rsidRDefault="00524AF6" w:rsidP="0006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C4" w:rsidRPr="006E3BAB" w:rsidRDefault="007523C4" w:rsidP="00496DD1">
    <w:pPr>
      <w:pStyle w:val="Footer"/>
      <w:pBdr>
        <w:top w:val="thinThickSmallGap" w:sz="24" w:space="1" w:color="622423"/>
      </w:pBdr>
      <w:ind w:right="360"/>
      <w:jc w:val="right"/>
      <w:rPr>
        <w:sz w:val="20"/>
      </w:rPr>
    </w:pPr>
  </w:p>
  <w:p w:rsidR="007523C4" w:rsidRPr="008F6FED" w:rsidRDefault="007523C4" w:rsidP="00496DD1">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sidR="00505B0A">
      <w:rPr>
        <w:noProof/>
        <w:sz w:val="20"/>
      </w:rPr>
      <w:t>13</w:t>
    </w:r>
    <w:r w:rsidRPr="006E3BAB">
      <w:rPr>
        <w:sz w:val="20"/>
      </w:rPr>
      <w:fldChar w:fldCharType="end"/>
    </w:r>
    <w:r w:rsidRPr="006E3BAB">
      <w:rPr>
        <w:sz w:val="20"/>
      </w:rPr>
      <w:t xml:space="preserve">.lapa no </w:t>
    </w:r>
    <w:r w:rsidR="00524AF6">
      <w:fldChar w:fldCharType="begin"/>
    </w:r>
    <w:r w:rsidR="00524AF6">
      <w:instrText xml:space="preserve"> NUMPAGES  \* MERGEFORMAT </w:instrText>
    </w:r>
    <w:r w:rsidR="00524AF6">
      <w:fldChar w:fldCharType="separate"/>
    </w:r>
    <w:r w:rsidR="00505B0A" w:rsidRPr="00505B0A">
      <w:rPr>
        <w:noProof/>
        <w:sz w:val="20"/>
      </w:rPr>
      <w:t>13</w:t>
    </w:r>
    <w:r w:rsidR="00524AF6">
      <w:rPr>
        <w:noProof/>
        <w:sz w:val="20"/>
      </w:rPr>
      <w:fldChar w:fldCharType="end"/>
    </w:r>
  </w:p>
  <w:p w:rsidR="007523C4" w:rsidRDefault="00752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F6" w:rsidRDefault="00524AF6" w:rsidP="000658CA">
      <w:pPr>
        <w:spacing w:after="0" w:line="240" w:lineRule="auto"/>
      </w:pPr>
      <w:r>
        <w:separator/>
      </w:r>
    </w:p>
  </w:footnote>
  <w:footnote w:type="continuationSeparator" w:id="0">
    <w:p w:rsidR="00524AF6" w:rsidRDefault="00524AF6" w:rsidP="000658CA">
      <w:pPr>
        <w:spacing w:after="0" w:line="240" w:lineRule="auto"/>
      </w:pPr>
      <w:r>
        <w:continuationSeparator/>
      </w:r>
    </w:p>
  </w:footnote>
  <w:footnote w:id="1">
    <w:p w:rsidR="007523C4" w:rsidRPr="00115850" w:rsidRDefault="007523C4" w:rsidP="008742C9">
      <w:pPr>
        <w:pStyle w:val="FootnoteText"/>
        <w:rPr>
          <w:rFonts w:ascii="Times New Roman" w:hAnsi="Times New Roman" w:cs="Times New Roman"/>
        </w:rPr>
      </w:pPr>
      <w:r>
        <w:rPr>
          <w:rStyle w:val="FootnoteReference"/>
        </w:rPr>
        <w:footnoteRef/>
      </w:r>
      <w:r>
        <w:t xml:space="preserve"> </w:t>
      </w:r>
      <w:r w:rsidRPr="00115850">
        <w:rPr>
          <w:rFonts w:ascii="Times New Roman" w:hAnsi="Times New Roman" w:cs="Times New Roman"/>
        </w:rPr>
        <w:t>Sarakstam Pretendents var pievienot vismaz viena Pakalpojuma saņēmēja atsauksmi vai citu dokumentu, kurš var apliecināt Pakalpojumu sniegšanu (piem., rēķins, nodošanas un pieņemšanas akti u.c. dokumentu), kopiju.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2344"/>
      <w:docPartObj>
        <w:docPartGallery w:val="Page Numbers (Top of Page)"/>
        <w:docPartUnique/>
      </w:docPartObj>
    </w:sdtPr>
    <w:sdtEndPr>
      <w:rPr>
        <w:noProof/>
      </w:rPr>
    </w:sdtEndPr>
    <w:sdtContent>
      <w:p w:rsidR="007523C4" w:rsidRDefault="007523C4">
        <w:pPr>
          <w:pStyle w:val="Header"/>
          <w:jc w:val="center"/>
        </w:pPr>
        <w:r>
          <w:fldChar w:fldCharType="begin"/>
        </w:r>
        <w:r>
          <w:instrText xml:space="preserve"> PAGE   \* MERGEFORMAT </w:instrText>
        </w:r>
        <w:r>
          <w:fldChar w:fldCharType="separate"/>
        </w:r>
        <w:r w:rsidR="00505B0A">
          <w:rPr>
            <w:noProof/>
          </w:rPr>
          <w:t>2</w:t>
        </w:r>
        <w:r>
          <w:rPr>
            <w:noProof/>
          </w:rPr>
          <w:fldChar w:fldCharType="end"/>
        </w:r>
      </w:p>
    </w:sdtContent>
  </w:sdt>
  <w:p w:rsidR="007523C4" w:rsidRDefault="007523C4" w:rsidP="003F5A63">
    <w:pPr>
      <w:pStyle w:val="Header"/>
      <w:ind w:firstLine="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C4" w:rsidRPr="00BB388B" w:rsidRDefault="007523C4" w:rsidP="00BB3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1">
    <w:nsid w:val="00000006"/>
    <w:multiLevelType w:val="multilevel"/>
    <w:tmpl w:val="00000006"/>
    <w:name w:val="WW8Num5"/>
    <w:lvl w:ilvl="0">
      <w:start w:val="1"/>
      <w:numFmt w:val="decimal"/>
      <w:lvlText w:val="2.1.%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2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0"/>
    <w:lvl w:ilvl="0">
      <w:start w:val="2"/>
      <w:numFmt w:val="decimal"/>
      <w:lvlText w:val="%1."/>
      <w:lvlJc w:val="left"/>
      <w:pPr>
        <w:tabs>
          <w:tab w:val="num" w:pos="0"/>
        </w:tabs>
        <w:ind w:left="360" w:hanging="360"/>
      </w:pPr>
      <w:rPr>
        <w:rFonts w:hint="default"/>
        <w:b/>
        <w:i/>
        <w:sz w:val="24"/>
        <w:szCs w:val="24"/>
      </w:rPr>
    </w:lvl>
    <w:lvl w:ilvl="1">
      <w:start w:val="1"/>
      <w:numFmt w:val="decimal"/>
      <w:lvlText w:val="%1.%2."/>
      <w:lvlJc w:val="left"/>
      <w:pPr>
        <w:tabs>
          <w:tab w:val="num" w:pos="720"/>
        </w:tabs>
        <w:ind w:left="1069" w:hanging="360"/>
      </w:pPr>
      <w:rPr>
        <w:rFonts w:hint="default"/>
        <w:b w:val="0"/>
        <w:color w:val="auto"/>
        <w:sz w:val="24"/>
        <w:szCs w:val="24"/>
      </w:rPr>
    </w:lvl>
    <w:lvl w:ilvl="2">
      <w:start w:val="1"/>
      <w:numFmt w:val="decimal"/>
      <w:lvlText w:val="%1.%2.%3."/>
      <w:lvlJc w:val="left"/>
      <w:pPr>
        <w:tabs>
          <w:tab w:val="num" w:pos="720"/>
        </w:tabs>
        <w:ind w:left="2138" w:hanging="720"/>
      </w:pPr>
      <w:rPr>
        <w:rFonts w:hint="default"/>
        <w:b/>
        <w:i/>
        <w:sz w:val="24"/>
        <w:szCs w:val="24"/>
      </w:rPr>
    </w:lvl>
    <w:lvl w:ilvl="3">
      <w:start w:val="1"/>
      <w:numFmt w:val="decimal"/>
      <w:lvlText w:val="%1.%2.%3.%4."/>
      <w:lvlJc w:val="left"/>
      <w:pPr>
        <w:tabs>
          <w:tab w:val="num" w:pos="0"/>
        </w:tabs>
        <w:ind w:left="2847" w:hanging="720"/>
      </w:pPr>
      <w:rPr>
        <w:rFonts w:hint="default"/>
        <w:b/>
        <w:i/>
        <w:sz w:val="24"/>
        <w:szCs w:val="24"/>
      </w:rPr>
    </w:lvl>
    <w:lvl w:ilvl="4">
      <w:start w:val="1"/>
      <w:numFmt w:val="decimal"/>
      <w:lvlText w:val="%1.%2.%3.%4.%5."/>
      <w:lvlJc w:val="left"/>
      <w:pPr>
        <w:tabs>
          <w:tab w:val="num" w:pos="0"/>
        </w:tabs>
        <w:ind w:left="3916" w:hanging="1080"/>
      </w:pPr>
      <w:rPr>
        <w:rFonts w:hint="default"/>
        <w:b/>
        <w:i/>
        <w:sz w:val="24"/>
        <w:szCs w:val="24"/>
      </w:rPr>
    </w:lvl>
    <w:lvl w:ilvl="5">
      <w:start w:val="1"/>
      <w:numFmt w:val="decimal"/>
      <w:lvlText w:val="%1.%2.%3.%4.%5.%6."/>
      <w:lvlJc w:val="left"/>
      <w:pPr>
        <w:tabs>
          <w:tab w:val="num" w:pos="0"/>
        </w:tabs>
        <w:ind w:left="4625" w:hanging="1080"/>
      </w:pPr>
      <w:rPr>
        <w:rFonts w:hint="default"/>
        <w:b/>
        <w:i/>
        <w:sz w:val="24"/>
        <w:szCs w:val="24"/>
      </w:rPr>
    </w:lvl>
    <w:lvl w:ilvl="6">
      <w:start w:val="1"/>
      <w:numFmt w:val="decimal"/>
      <w:lvlText w:val="%1.%2.%3.%4.%5.%6.%7."/>
      <w:lvlJc w:val="left"/>
      <w:pPr>
        <w:tabs>
          <w:tab w:val="num" w:pos="0"/>
        </w:tabs>
        <w:ind w:left="5694" w:hanging="1440"/>
      </w:pPr>
      <w:rPr>
        <w:rFonts w:hint="default"/>
        <w:b/>
        <w:i/>
        <w:sz w:val="24"/>
        <w:szCs w:val="24"/>
      </w:rPr>
    </w:lvl>
    <w:lvl w:ilvl="7">
      <w:start w:val="1"/>
      <w:numFmt w:val="decimal"/>
      <w:lvlText w:val="%1.%2.%3.%4.%5.%6.%7.%8."/>
      <w:lvlJc w:val="left"/>
      <w:pPr>
        <w:tabs>
          <w:tab w:val="num" w:pos="0"/>
        </w:tabs>
        <w:ind w:left="6403" w:hanging="1440"/>
      </w:pPr>
      <w:rPr>
        <w:rFonts w:hint="default"/>
        <w:b/>
        <w:i/>
        <w:sz w:val="24"/>
        <w:szCs w:val="24"/>
      </w:rPr>
    </w:lvl>
    <w:lvl w:ilvl="8">
      <w:start w:val="1"/>
      <w:numFmt w:val="decimal"/>
      <w:lvlText w:val="%1.%2.%3.%4.%5.%6.%7.%8.%9."/>
      <w:lvlJc w:val="left"/>
      <w:pPr>
        <w:tabs>
          <w:tab w:val="num" w:pos="0"/>
        </w:tabs>
        <w:ind w:left="7472" w:hanging="1800"/>
      </w:pPr>
      <w:rPr>
        <w:rFonts w:hint="default"/>
        <w:b/>
        <w:i/>
        <w:sz w:val="24"/>
        <w:szCs w:val="24"/>
      </w:rPr>
    </w:lvl>
  </w:abstractNum>
  <w:abstractNum w:abstractNumId="3">
    <w:nsid w:val="0000000C"/>
    <w:multiLevelType w:val="multilevel"/>
    <w:tmpl w:val="0000000C"/>
    <w:name w:val="WW8Num12"/>
    <w:lvl w:ilvl="0">
      <w:start w:val="2"/>
      <w:numFmt w:val="decimal"/>
      <w:lvlText w:val="%1."/>
      <w:lvlJc w:val="left"/>
      <w:pPr>
        <w:tabs>
          <w:tab w:val="num" w:pos="0"/>
        </w:tabs>
        <w:ind w:left="360" w:hanging="360"/>
      </w:pPr>
      <w:rPr>
        <w:rFonts w:hint="default"/>
        <w:b/>
        <w:sz w:val="24"/>
        <w:szCs w:val="24"/>
      </w:rPr>
    </w:lvl>
    <w:lvl w:ilvl="1">
      <w:start w:val="2"/>
      <w:numFmt w:val="decimal"/>
      <w:lvlText w:val="%1.%2."/>
      <w:lvlJc w:val="left"/>
      <w:pPr>
        <w:tabs>
          <w:tab w:val="num" w:pos="0"/>
        </w:tabs>
        <w:ind w:left="360" w:hanging="360"/>
      </w:pPr>
      <w:rPr>
        <w:rFonts w:hint="default"/>
        <w:b/>
        <w:sz w:val="24"/>
        <w:szCs w:val="24"/>
      </w:rPr>
    </w:lvl>
    <w:lvl w:ilvl="2">
      <w:start w:val="1"/>
      <w:numFmt w:val="decimal"/>
      <w:lvlText w:val="%1.%2.%3."/>
      <w:lvlJc w:val="left"/>
      <w:pPr>
        <w:tabs>
          <w:tab w:val="num" w:pos="0"/>
        </w:tabs>
        <w:ind w:left="720" w:hanging="720"/>
      </w:pPr>
      <w:rPr>
        <w:rFonts w:hint="default"/>
        <w:b w:val="0"/>
        <w:sz w:val="24"/>
        <w:szCs w:val="24"/>
      </w:rPr>
    </w:lvl>
    <w:lvl w:ilvl="3">
      <w:start w:val="1"/>
      <w:numFmt w:val="decimal"/>
      <w:lvlText w:val="%1.%2.%3.%4."/>
      <w:lvlJc w:val="left"/>
      <w:pPr>
        <w:tabs>
          <w:tab w:val="num" w:pos="0"/>
        </w:tabs>
        <w:ind w:left="720" w:hanging="72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080" w:hanging="108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440" w:hanging="144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4">
    <w:nsid w:val="00000010"/>
    <w:multiLevelType w:val="singleLevel"/>
    <w:tmpl w:val="00000010"/>
    <w:name w:val="WW8Num16"/>
    <w:lvl w:ilvl="0">
      <w:start w:val="9"/>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nsid w:val="00000015"/>
    <w:multiLevelType w:val="multilevel"/>
    <w:tmpl w:val="00000015"/>
    <w:name w:val="WW8Num21"/>
    <w:lvl w:ilvl="0">
      <w:start w:val="2"/>
      <w:numFmt w:val="decimal"/>
      <w:lvlText w:val="%1."/>
      <w:lvlJc w:val="left"/>
      <w:pPr>
        <w:tabs>
          <w:tab w:val="num" w:pos="0"/>
        </w:tabs>
        <w:ind w:left="360" w:hanging="360"/>
      </w:pPr>
      <w:rPr>
        <w:rFonts w:hint="default"/>
        <w:b/>
        <w:sz w:val="23"/>
      </w:rPr>
    </w:lvl>
    <w:lvl w:ilvl="1">
      <w:start w:val="2"/>
      <w:numFmt w:val="decimal"/>
      <w:lvlText w:val="%1.%2."/>
      <w:lvlJc w:val="left"/>
      <w:pPr>
        <w:tabs>
          <w:tab w:val="num" w:pos="720"/>
        </w:tabs>
        <w:ind w:left="1535" w:hanging="360"/>
      </w:pPr>
      <w:rPr>
        <w:rFonts w:hint="default"/>
        <w:b/>
        <w:sz w:val="26"/>
        <w:szCs w:val="26"/>
      </w:rPr>
    </w:lvl>
    <w:lvl w:ilvl="2">
      <w:start w:val="1"/>
      <w:numFmt w:val="decimal"/>
      <w:lvlText w:val="%1.%2.%3."/>
      <w:lvlJc w:val="left"/>
      <w:pPr>
        <w:tabs>
          <w:tab w:val="num" w:pos="0"/>
        </w:tabs>
        <w:ind w:left="3070" w:hanging="720"/>
      </w:pPr>
      <w:rPr>
        <w:rFonts w:hint="default"/>
        <w:b/>
        <w:sz w:val="23"/>
      </w:rPr>
    </w:lvl>
    <w:lvl w:ilvl="3">
      <w:start w:val="1"/>
      <w:numFmt w:val="decimal"/>
      <w:lvlText w:val="%1.%2.%3.%4."/>
      <w:lvlJc w:val="left"/>
      <w:pPr>
        <w:tabs>
          <w:tab w:val="num" w:pos="0"/>
        </w:tabs>
        <w:ind w:left="4245" w:hanging="720"/>
      </w:pPr>
      <w:rPr>
        <w:rFonts w:hint="default"/>
        <w:b/>
        <w:sz w:val="23"/>
      </w:rPr>
    </w:lvl>
    <w:lvl w:ilvl="4">
      <w:start w:val="1"/>
      <w:numFmt w:val="decimal"/>
      <w:lvlText w:val="%1.%2.%3.%4.%5."/>
      <w:lvlJc w:val="left"/>
      <w:pPr>
        <w:tabs>
          <w:tab w:val="num" w:pos="0"/>
        </w:tabs>
        <w:ind w:left="5780" w:hanging="1080"/>
      </w:pPr>
      <w:rPr>
        <w:rFonts w:hint="default"/>
        <w:b/>
        <w:sz w:val="23"/>
      </w:rPr>
    </w:lvl>
    <w:lvl w:ilvl="5">
      <w:start w:val="1"/>
      <w:numFmt w:val="decimal"/>
      <w:lvlText w:val="%1.%2.%3.%4.%5.%6."/>
      <w:lvlJc w:val="left"/>
      <w:pPr>
        <w:tabs>
          <w:tab w:val="num" w:pos="0"/>
        </w:tabs>
        <w:ind w:left="6955" w:hanging="1080"/>
      </w:pPr>
      <w:rPr>
        <w:rFonts w:hint="default"/>
        <w:b/>
        <w:sz w:val="23"/>
      </w:rPr>
    </w:lvl>
    <w:lvl w:ilvl="6">
      <w:start w:val="1"/>
      <w:numFmt w:val="decimal"/>
      <w:lvlText w:val="%1.%2.%3.%4.%5.%6.%7."/>
      <w:lvlJc w:val="left"/>
      <w:pPr>
        <w:tabs>
          <w:tab w:val="num" w:pos="0"/>
        </w:tabs>
        <w:ind w:left="8490" w:hanging="1440"/>
      </w:pPr>
      <w:rPr>
        <w:rFonts w:hint="default"/>
        <w:b/>
        <w:sz w:val="23"/>
      </w:rPr>
    </w:lvl>
    <w:lvl w:ilvl="7">
      <w:start w:val="1"/>
      <w:numFmt w:val="decimal"/>
      <w:lvlText w:val="%1.%2.%3.%4.%5.%6.%7.%8."/>
      <w:lvlJc w:val="left"/>
      <w:pPr>
        <w:tabs>
          <w:tab w:val="num" w:pos="0"/>
        </w:tabs>
        <w:ind w:left="9665" w:hanging="1440"/>
      </w:pPr>
      <w:rPr>
        <w:rFonts w:hint="default"/>
        <w:b/>
        <w:sz w:val="23"/>
      </w:rPr>
    </w:lvl>
    <w:lvl w:ilvl="8">
      <w:start w:val="1"/>
      <w:numFmt w:val="decimal"/>
      <w:lvlText w:val="%1.%2.%3.%4.%5.%6.%7.%8.%9."/>
      <w:lvlJc w:val="left"/>
      <w:pPr>
        <w:tabs>
          <w:tab w:val="num" w:pos="0"/>
        </w:tabs>
        <w:ind w:left="11200" w:hanging="1800"/>
      </w:pPr>
      <w:rPr>
        <w:rFonts w:hint="default"/>
        <w:b/>
        <w:sz w:val="23"/>
      </w:rPr>
    </w:lvl>
  </w:abstractNum>
  <w:abstractNum w:abstractNumId="6">
    <w:nsid w:val="00000019"/>
    <w:multiLevelType w:val="singleLevel"/>
    <w:tmpl w:val="00000019"/>
    <w:name w:val="WW8Num26"/>
    <w:lvl w:ilvl="0">
      <w:start w:val="1"/>
      <w:numFmt w:val="decimal"/>
      <w:lvlText w:val="%1."/>
      <w:lvlJc w:val="left"/>
      <w:pPr>
        <w:tabs>
          <w:tab w:val="num" w:pos="720"/>
        </w:tabs>
        <w:ind w:left="720" w:hanging="360"/>
      </w:pPr>
      <w:rPr>
        <w:rFonts w:hint="default"/>
      </w:rPr>
    </w:lvl>
  </w:abstractNum>
  <w:abstractNum w:abstractNumId="7">
    <w:nsid w:val="0000001D"/>
    <w:multiLevelType w:val="singleLevel"/>
    <w:tmpl w:val="0000001D"/>
    <w:name w:val="WW8Num31"/>
    <w:lvl w:ilvl="0">
      <w:start w:val="1"/>
      <w:numFmt w:val="decimal"/>
      <w:lvlText w:val="2.3.%1."/>
      <w:lvlJc w:val="left"/>
      <w:pPr>
        <w:tabs>
          <w:tab w:val="num" w:pos="0"/>
        </w:tabs>
        <w:ind w:left="2255" w:hanging="360"/>
      </w:pPr>
      <w:rPr>
        <w:rFonts w:hint="default"/>
        <w:sz w:val="24"/>
        <w:szCs w:val="24"/>
      </w:rPr>
    </w:lvl>
  </w:abstractNum>
  <w:abstractNum w:abstractNumId="8">
    <w:nsid w:val="07980E0F"/>
    <w:multiLevelType w:val="hybridMultilevel"/>
    <w:tmpl w:val="725EE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9152D1C"/>
    <w:multiLevelType w:val="hybridMultilevel"/>
    <w:tmpl w:val="16622FE6"/>
    <w:lvl w:ilvl="0" w:tplc="7A628A3E">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733A8A"/>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F57DEC"/>
    <w:multiLevelType w:val="singleLevel"/>
    <w:tmpl w:val="138416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1D2412AA"/>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C54A41"/>
    <w:multiLevelType w:val="multilevel"/>
    <w:tmpl w:val="095A053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19F01CA"/>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3D2437"/>
    <w:multiLevelType w:val="hybridMultilevel"/>
    <w:tmpl w:val="FBE0785C"/>
    <w:lvl w:ilvl="0" w:tplc="E6909E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FD0DAA"/>
    <w:multiLevelType w:val="multilevel"/>
    <w:tmpl w:val="7B7CC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8C7ECC"/>
    <w:multiLevelType w:val="multilevel"/>
    <w:tmpl w:val="5EA2D760"/>
    <w:lvl w:ilvl="0">
      <w:start w:val="1"/>
      <w:numFmt w:val="decimal"/>
      <w:lvlText w:val="%1."/>
      <w:lvlJc w:val="left"/>
      <w:pPr>
        <w:ind w:left="720" w:hanging="360"/>
      </w:pPr>
      <w:rPr>
        <w:rFonts w:hint="default"/>
        <w:lang w:val="lv-LV"/>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0854F9"/>
    <w:multiLevelType w:val="hybridMultilevel"/>
    <w:tmpl w:val="9DDEF0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52647CD"/>
    <w:multiLevelType w:val="multilevel"/>
    <w:tmpl w:val="64CC6F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9FA1C9B"/>
    <w:multiLevelType w:val="hybridMultilevel"/>
    <w:tmpl w:val="4FBAEC42"/>
    <w:lvl w:ilvl="0" w:tplc="3DEE55C0">
      <w:start w:val="1"/>
      <w:numFmt w:val="decimal"/>
      <w:lvlText w:val="%1)"/>
      <w:lvlJc w:val="left"/>
      <w:pPr>
        <w:ind w:left="720" w:hanging="360"/>
      </w:pPr>
      <w:rPr>
        <w:rFonts w:hint="default"/>
      </w:rPr>
    </w:lvl>
    <w:lvl w:ilvl="1" w:tplc="3A68F8E0" w:tentative="1">
      <w:start w:val="1"/>
      <w:numFmt w:val="bullet"/>
      <w:lvlText w:val="o"/>
      <w:lvlJc w:val="left"/>
      <w:pPr>
        <w:ind w:left="1440" w:hanging="360"/>
      </w:pPr>
      <w:rPr>
        <w:rFonts w:ascii="Courier New" w:hAnsi="Courier New" w:cs="Courier New" w:hint="default"/>
      </w:rPr>
    </w:lvl>
    <w:lvl w:ilvl="2" w:tplc="59325AA6" w:tentative="1">
      <w:start w:val="1"/>
      <w:numFmt w:val="bullet"/>
      <w:lvlText w:val=""/>
      <w:lvlJc w:val="left"/>
      <w:pPr>
        <w:ind w:left="2160" w:hanging="360"/>
      </w:pPr>
      <w:rPr>
        <w:rFonts w:ascii="Wingdings" w:hAnsi="Wingdings" w:hint="default"/>
      </w:rPr>
    </w:lvl>
    <w:lvl w:ilvl="3" w:tplc="0D8039A0" w:tentative="1">
      <w:start w:val="1"/>
      <w:numFmt w:val="bullet"/>
      <w:lvlText w:val=""/>
      <w:lvlJc w:val="left"/>
      <w:pPr>
        <w:ind w:left="2880" w:hanging="360"/>
      </w:pPr>
      <w:rPr>
        <w:rFonts w:ascii="Symbol" w:hAnsi="Symbol" w:hint="default"/>
      </w:rPr>
    </w:lvl>
    <w:lvl w:ilvl="4" w:tplc="2AA43E04" w:tentative="1">
      <w:start w:val="1"/>
      <w:numFmt w:val="bullet"/>
      <w:lvlText w:val="o"/>
      <w:lvlJc w:val="left"/>
      <w:pPr>
        <w:ind w:left="3600" w:hanging="360"/>
      </w:pPr>
      <w:rPr>
        <w:rFonts w:ascii="Courier New" w:hAnsi="Courier New" w:cs="Courier New" w:hint="default"/>
      </w:rPr>
    </w:lvl>
    <w:lvl w:ilvl="5" w:tplc="7340D616" w:tentative="1">
      <w:start w:val="1"/>
      <w:numFmt w:val="bullet"/>
      <w:lvlText w:val=""/>
      <w:lvlJc w:val="left"/>
      <w:pPr>
        <w:ind w:left="4320" w:hanging="360"/>
      </w:pPr>
      <w:rPr>
        <w:rFonts w:ascii="Wingdings" w:hAnsi="Wingdings" w:hint="default"/>
      </w:rPr>
    </w:lvl>
    <w:lvl w:ilvl="6" w:tplc="C6681EE6" w:tentative="1">
      <w:start w:val="1"/>
      <w:numFmt w:val="bullet"/>
      <w:lvlText w:val=""/>
      <w:lvlJc w:val="left"/>
      <w:pPr>
        <w:ind w:left="5040" w:hanging="360"/>
      </w:pPr>
      <w:rPr>
        <w:rFonts w:ascii="Symbol" w:hAnsi="Symbol" w:hint="default"/>
      </w:rPr>
    </w:lvl>
    <w:lvl w:ilvl="7" w:tplc="D90052B6" w:tentative="1">
      <w:start w:val="1"/>
      <w:numFmt w:val="bullet"/>
      <w:lvlText w:val="o"/>
      <w:lvlJc w:val="left"/>
      <w:pPr>
        <w:ind w:left="5760" w:hanging="360"/>
      </w:pPr>
      <w:rPr>
        <w:rFonts w:ascii="Courier New" w:hAnsi="Courier New" w:cs="Courier New" w:hint="default"/>
      </w:rPr>
    </w:lvl>
    <w:lvl w:ilvl="8" w:tplc="7B584A62" w:tentative="1">
      <w:start w:val="1"/>
      <w:numFmt w:val="bullet"/>
      <w:lvlText w:val=""/>
      <w:lvlJc w:val="left"/>
      <w:pPr>
        <w:ind w:left="6480" w:hanging="360"/>
      </w:pPr>
      <w:rPr>
        <w:rFonts w:ascii="Wingdings" w:hAnsi="Wingdings" w:hint="default"/>
      </w:rPr>
    </w:lvl>
  </w:abstractNum>
  <w:abstractNum w:abstractNumId="21">
    <w:nsid w:val="61276FB3"/>
    <w:multiLevelType w:val="hybridMultilevel"/>
    <w:tmpl w:val="4FBAEC42"/>
    <w:lvl w:ilvl="0" w:tplc="3DEE55C0">
      <w:start w:val="1"/>
      <w:numFmt w:val="decimal"/>
      <w:lvlText w:val="%1)"/>
      <w:lvlJc w:val="left"/>
      <w:pPr>
        <w:ind w:left="720" w:hanging="360"/>
      </w:pPr>
      <w:rPr>
        <w:rFonts w:hint="default"/>
      </w:rPr>
    </w:lvl>
    <w:lvl w:ilvl="1" w:tplc="3A68F8E0" w:tentative="1">
      <w:start w:val="1"/>
      <w:numFmt w:val="bullet"/>
      <w:lvlText w:val="o"/>
      <w:lvlJc w:val="left"/>
      <w:pPr>
        <w:ind w:left="1440" w:hanging="360"/>
      </w:pPr>
      <w:rPr>
        <w:rFonts w:ascii="Courier New" w:hAnsi="Courier New" w:cs="Courier New" w:hint="default"/>
      </w:rPr>
    </w:lvl>
    <w:lvl w:ilvl="2" w:tplc="59325AA6" w:tentative="1">
      <w:start w:val="1"/>
      <w:numFmt w:val="bullet"/>
      <w:lvlText w:val=""/>
      <w:lvlJc w:val="left"/>
      <w:pPr>
        <w:ind w:left="2160" w:hanging="360"/>
      </w:pPr>
      <w:rPr>
        <w:rFonts w:ascii="Wingdings" w:hAnsi="Wingdings" w:hint="default"/>
      </w:rPr>
    </w:lvl>
    <w:lvl w:ilvl="3" w:tplc="0D8039A0" w:tentative="1">
      <w:start w:val="1"/>
      <w:numFmt w:val="bullet"/>
      <w:lvlText w:val=""/>
      <w:lvlJc w:val="left"/>
      <w:pPr>
        <w:ind w:left="2880" w:hanging="360"/>
      </w:pPr>
      <w:rPr>
        <w:rFonts w:ascii="Symbol" w:hAnsi="Symbol" w:hint="default"/>
      </w:rPr>
    </w:lvl>
    <w:lvl w:ilvl="4" w:tplc="2AA43E04" w:tentative="1">
      <w:start w:val="1"/>
      <w:numFmt w:val="bullet"/>
      <w:lvlText w:val="o"/>
      <w:lvlJc w:val="left"/>
      <w:pPr>
        <w:ind w:left="3600" w:hanging="360"/>
      </w:pPr>
      <w:rPr>
        <w:rFonts w:ascii="Courier New" w:hAnsi="Courier New" w:cs="Courier New" w:hint="default"/>
      </w:rPr>
    </w:lvl>
    <w:lvl w:ilvl="5" w:tplc="7340D616" w:tentative="1">
      <w:start w:val="1"/>
      <w:numFmt w:val="bullet"/>
      <w:lvlText w:val=""/>
      <w:lvlJc w:val="left"/>
      <w:pPr>
        <w:ind w:left="4320" w:hanging="360"/>
      </w:pPr>
      <w:rPr>
        <w:rFonts w:ascii="Wingdings" w:hAnsi="Wingdings" w:hint="default"/>
      </w:rPr>
    </w:lvl>
    <w:lvl w:ilvl="6" w:tplc="C6681EE6" w:tentative="1">
      <w:start w:val="1"/>
      <w:numFmt w:val="bullet"/>
      <w:lvlText w:val=""/>
      <w:lvlJc w:val="left"/>
      <w:pPr>
        <w:ind w:left="5040" w:hanging="360"/>
      </w:pPr>
      <w:rPr>
        <w:rFonts w:ascii="Symbol" w:hAnsi="Symbol" w:hint="default"/>
      </w:rPr>
    </w:lvl>
    <w:lvl w:ilvl="7" w:tplc="D90052B6" w:tentative="1">
      <w:start w:val="1"/>
      <w:numFmt w:val="bullet"/>
      <w:lvlText w:val="o"/>
      <w:lvlJc w:val="left"/>
      <w:pPr>
        <w:ind w:left="5760" w:hanging="360"/>
      </w:pPr>
      <w:rPr>
        <w:rFonts w:ascii="Courier New" w:hAnsi="Courier New" w:cs="Courier New" w:hint="default"/>
      </w:rPr>
    </w:lvl>
    <w:lvl w:ilvl="8" w:tplc="7B584A62" w:tentative="1">
      <w:start w:val="1"/>
      <w:numFmt w:val="bullet"/>
      <w:lvlText w:val=""/>
      <w:lvlJc w:val="left"/>
      <w:pPr>
        <w:ind w:left="6480" w:hanging="360"/>
      </w:pPr>
      <w:rPr>
        <w:rFonts w:ascii="Wingdings" w:hAnsi="Wingdings" w:hint="default"/>
      </w:rPr>
    </w:lvl>
  </w:abstractNum>
  <w:abstractNum w:abstractNumId="22">
    <w:nsid w:val="616774CD"/>
    <w:multiLevelType w:val="multilevel"/>
    <w:tmpl w:val="E9249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3A02113"/>
    <w:multiLevelType w:val="multilevel"/>
    <w:tmpl w:val="2EC2171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2640"/>
        </w:tabs>
        <w:ind w:left="264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
  </w:num>
  <w:num w:numId="6">
    <w:abstractNumId w:val="3"/>
  </w:num>
  <w:num w:numId="7">
    <w:abstractNumId w:val="5"/>
  </w:num>
  <w:num w:numId="8">
    <w:abstractNumId w:val="7"/>
  </w:num>
  <w:num w:numId="9">
    <w:abstractNumId w:val="0"/>
  </w:num>
  <w:num w:numId="10">
    <w:abstractNumId w:val="2"/>
  </w:num>
  <w:num w:numId="11">
    <w:abstractNumId w:val="6"/>
  </w:num>
  <w:num w:numId="12">
    <w:abstractNumId w:val="4"/>
  </w:num>
  <w:num w:numId="13">
    <w:abstractNumId w:val="13"/>
  </w:num>
  <w:num w:numId="14">
    <w:abstractNumId w:val="15"/>
  </w:num>
  <w:num w:numId="15">
    <w:abstractNumId w:val="10"/>
  </w:num>
  <w:num w:numId="16">
    <w:abstractNumId w:val="18"/>
  </w:num>
  <w:num w:numId="17">
    <w:abstractNumId w:val="17"/>
  </w:num>
  <w:num w:numId="18">
    <w:abstractNumId w:val="24"/>
  </w:num>
  <w:num w:numId="19">
    <w:abstractNumId w:val="24"/>
    <w:lvlOverride w:ilvl="0">
      <w:startOverride w:val="19"/>
    </w:lvlOverride>
    <w:lvlOverride w:ilvl="1">
      <w:startOverride w:val="2"/>
    </w:lvlOverride>
  </w:num>
  <w:num w:numId="20">
    <w:abstractNumId w:val="19"/>
  </w:num>
  <w:num w:numId="21">
    <w:abstractNumId w:val="23"/>
  </w:num>
  <w:num w:numId="22">
    <w:abstractNumId w:val="20"/>
  </w:num>
  <w:num w:numId="23">
    <w:abstractNumId w:val="21"/>
  </w:num>
  <w:num w:numId="24">
    <w:abstractNumId w:val="12"/>
  </w:num>
  <w:num w:numId="25">
    <w:abstractNumId w:val="14"/>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CA"/>
    <w:rsid w:val="000009C4"/>
    <w:rsid w:val="00003B15"/>
    <w:rsid w:val="0000685A"/>
    <w:rsid w:val="00007F4F"/>
    <w:rsid w:val="0001103C"/>
    <w:rsid w:val="0001165A"/>
    <w:rsid w:val="00012087"/>
    <w:rsid w:val="000154D6"/>
    <w:rsid w:val="00016807"/>
    <w:rsid w:val="000205F0"/>
    <w:rsid w:val="000220DB"/>
    <w:rsid w:val="000237D7"/>
    <w:rsid w:val="00026145"/>
    <w:rsid w:val="000271AC"/>
    <w:rsid w:val="0002793E"/>
    <w:rsid w:val="0003044A"/>
    <w:rsid w:val="0003422C"/>
    <w:rsid w:val="0004176F"/>
    <w:rsid w:val="00043CE7"/>
    <w:rsid w:val="00046052"/>
    <w:rsid w:val="00050D31"/>
    <w:rsid w:val="00051B9C"/>
    <w:rsid w:val="000521EF"/>
    <w:rsid w:val="000522BA"/>
    <w:rsid w:val="00052F70"/>
    <w:rsid w:val="000548D5"/>
    <w:rsid w:val="000556AD"/>
    <w:rsid w:val="00060D53"/>
    <w:rsid w:val="000658CA"/>
    <w:rsid w:val="00066957"/>
    <w:rsid w:val="0007015D"/>
    <w:rsid w:val="000721E0"/>
    <w:rsid w:val="00077B91"/>
    <w:rsid w:val="00080D45"/>
    <w:rsid w:val="000821F5"/>
    <w:rsid w:val="000847E5"/>
    <w:rsid w:val="000868B4"/>
    <w:rsid w:val="00086ED4"/>
    <w:rsid w:val="00091BE9"/>
    <w:rsid w:val="00095985"/>
    <w:rsid w:val="000A3BBA"/>
    <w:rsid w:val="000A55F6"/>
    <w:rsid w:val="000B0F30"/>
    <w:rsid w:val="000B208F"/>
    <w:rsid w:val="000B2834"/>
    <w:rsid w:val="000B4ADE"/>
    <w:rsid w:val="000B4E11"/>
    <w:rsid w:val="000B6732"/>
    <w:rsid w:val="000B7D37"/>
    <w:rsid w:val="000B7D8E"/>
    <w:rsid w:val="000C333E"/>
    <w:rsid w:val="000C4B8F"/>
    <w:rsid w:val="000C4FC1"/>
    <w:rsid w:val="000C4FF8"/>
    <w:rsid w:val="000C5886"/>
    <w:rsid w:val="000C792B"/>
    <w:rsid w:val="000D4635"/>
    <w:rsid w:val="000D6A8E"/>
    <w:rsid w:val="000E11BA"/>
    <w:rsid w:val="000E17B6"/>
    <w:rsid w:val="000E40E7"/>
    <w:rsid w:val="000E40F2"/>
    <w:rsid w:val="000E565C"/>
    <w:rsid w:val="000F1DFF"/>
    <w:rsid w:val="000F3973"/>
    <w:rsid w:val="000F542F"/>
    <w:rsid w:val="00100CFB"/>
    <w:rsid w:val="00100E2C"/>
    <w:rsid w:val="00101061"/>
    <w:rsid w:val="001010E7"/>
    <w:rsid w:val="001071D6"/>
    <w:rsid w:val="001127FB"/>
    <w:rsid w:val="00113100"/>
    <w:rsid w:val="001157F9"/>
    <w:rsid w:val="00115850"/>
    <w:rsid w:val="00124A30"/>
    <w:rsid w:val="00126396"/>
    <w:rsid w:val="00127CA9"/>
    <w:rsid w:val="001315F7"/>
    <w:rsid w:val="001339CC"/>
    <w:rsid w:val="00133DBE"/>
    <w:rsid w:val="001356A8"/>
    <w:rsid w:val="001362DA"/>
    <w:rsid w:val="0013683D"/>
    <w:rsid w:val="001369C8"/>
    <w:rsid w:val="001369F0"/>
    <w:rsid w:val="00136F68"/>
    <w:rsid w:val="001374CD"/>
    <w:rsid w:val="001418D9"/>
    <w:rsid w:val="00141E28"/>
    <w:rsid w:val="001430D2"/>
    <w:rsid w:val="001454C6"/>
    <w:rsid w:val="0015059D"/>
    <w:rsid w:val="001525E9"/>
    <w:rsid w:val="00152AFC"/>
    <w:rsid w:val="0015324C"/>
    <w:rsid w:val="0015339A"/>
    <w:rsid w:val="00154457"/>
    <w:rsid w:val="00154903"/>
    <w:rsid w:val="00155375"/>
    <w:rsid w:val="0016166D"/>
    <w:rsid w:val="0016203B"/>
    <w:rsid w:val="00170AD4"/>
    <w:rsid w:val="001732EF"/>
    <w:rsid w:val="001744AC"/>
    <w:rsid w:val="001754F7"/>
    <w:rsid w:val="00180442"/>
    <w:rsid w:val="00181E82"/>
    <w:rsid w:val="00182822"/>
    <w:rsid w:val="00183E14"/>
    <w:rsid w:val="00184BD8"/>
    <w:rsid w:val="00193FF1"/>
    <w:rsid w:val="001A0DEB"/>
    <w:rsid w:val="001A4804"/>
    <w:rsid w:val="001B1F78"/>
    <w:rsid w:val="001B628D"/>
    <w:rsid w:val="001B67B3"/>
    <w:rsid w:val="001C081E"/>
    <w:rsid w:val="001C167D"/>
    <w:rsid w:val="001C2218"/>
    <w:rsid w:val="001C2A19"/>
    <w:rsid w:val="001C2B92"/>
    <w:rsid w:val="001C3182"/>
    <w:rsid w:val="001C32B0"/>
    <w:rsid w:val="001C3CFE"/>
    <w:rsid w:val="001D0194"/>
    <w:rsid w:val="001D0D1F"/>
    <w:rsid w:val="001D0D39"/>
    <w:rsid w:val="001D1D7F"/>
    <w:rsid w:val="001D4015"/>
    <w:rsid w:val="001D5BAA"/>
    <w:rsid w:val="001D62E5"/>
    <w:rsid w:val="001D7820"/>
    <w:rsid w:val="001E04AC"/>
    <w:rsid w:val="001E1160"/>
    <w:rsid w:val="001E36D6"/>
    <w:rsid w:val="001E5CF2"/>
    <w:rsid w:val="001F4C5F"/>
    <w:rsid w:val="001F60D4"/>
    <w:rsid w:val="001F65E2"/>
    <w:rsid w:val="0020003C"/>
    <w:rsid w:val="0020099E"/>
    <w:rsid w:val="002034F8"/>
    <w:rsid w:val="00203B35"/>
    <w:rsid w:val="00203B84"/>
    <w:rsid w:val="00206A08"/>
    <w:rsid w:val="00206C97"/>
    <w:rsid w:val="00210DA2"/>
    <w:rsid w:val="00212D4F"/>
    <w:rsid w:val="0021356C"/>
    <w:rsid w:val="002136EE"/>
    <w:rsid w:val="002137D3"/>
    <w:rsid w:val="00217C8E"/>
    <w:rsid w:val="002258C3"/>
    <w:rsid w:val="002317AC"/>
    <w:rsid w:val="00233E45"/>
    <w:rsid w:val="00234637"/>
    <w:rsid w:val="00235135"/>
    <w:rsid w:val="002351D1"/>
    <w:rsid w:val="00241BB6"/>
    <w:rsid w:val="00244DA6"/>
    <w:rsid w:val="00244F40"/>
    <w:rsid w:val="00250DEA"/>
    <w:rsid w:val="0025376D"/>
    <w:rsid w:val="00265EF0"/>
    <w:rsid w:val="0026649A"/>
    <w:rsid w:val="00267B5A"/>
    <w:rsid w:val="002701CD"/>
    <w:rsid w:val="00271959"/>
    <w:rsid w:val="00274FBF"/>
    <w:rsid w:val="002776D0"/>
    <w:rsid w:val="002817A9"/>
    <w:rsid w:val="00281906"/>
    <w:rsid w:val="00281B53"/>
    <w:rsid w:val="0028317C"/>
    <w:rsid w:val="002843CD"/>
    <w:rsid w:val="00285928"/>
    <w:rsid w:val="00285FDA"/>
    <w:rsid w:val="00286B08"/>
    <w:rsid w:val="002876C2"/>
    <w:rsid w:val="00291C79"/>
    <w:rsid w:val="00297F6D"/>
    <w:rsid w:val="002A388E"/>
    <w:rsid w:val="002B0CA3"/>
    <w:rsid w:val="002B475A"/>
    <w:rsid w:val="002B5CFE"/>
    <w:rsid w:val="002B5DF6"/>
    <w:rsid w:val="002B62B2"/>
    <w:rsid w:val="002D3281"/>
    <w:rsid w:val="002E24F4"/>
    <w:rsid w:val="002E2938"/>
    <w:rsid w:val="002E2B86"/>
    <w:rsid w:val="002E2E3B"/>
    <w:rsid w:val="002E50F1"/>
    <w:rsid w:val="002E54CF"/>
    <w:rsid w:val="002F1E0E"/>
    <w:rsid w:val="002F43DC"/>
    <w:rsid w:val="002F6C42"/>
    <w:rsid w:val="003003D6"/>
    <w:rsid w:val="00303C97"/>
    <w:rsid w:val="00307C02"/>
    <w:rsid w:val="00307D16"/>
    <w:rsid w:val="00321FB6"/>
    <w:rsid w:val="003220BC"/>
    <w:rsid w:val="00322325"/>
    <w:rsid w:val="00330676"/>
    <w:rsid w:val="00336357"/>
    <w:rsid w:val="00342FD0"/>
    <w:rsid w:val="00345FE8"/>
    <w:rsid w:val="003506C8"/>
    <w:rsid w:val="0035117E"/>
    <w:rsid w:val="00351317"/>
    <w:rsid w:val="00352784"/>
    <w:rsid w:val="00356EDB"/>
    <w:rsid w:val="003638F2"/>
    <w:rsid w:val="00370E4E"/>
    <w:rsid w:val="00372446"/>
    <w:rsid w:val="00375BDB"/>
    <w:rsid w:val="00377EE2"/>
    <w:rsid w:val="0038227F"/>
    <w:rsid w:val="0038323A"/>
    <w:rsid w:val="00384CB6"/>
    <w:rsid w:val="00385EEB"/>
    <w:rsid w:val="00387D3C"/>
    <w:rsid w:val="00393A17"/>
    <w:rsid w:val="00394B48"/>
    <w:rsid w:val="003950B3"/>
    <w:rsid w:val="0039647D"/>
    <w:rsid w:val="003A1B64"/>
    <w:rsid w:val="003A4266"/>
    <w:rsid w:val="003A4E7E"/>
    <w:rsid w:val="003A5981"/>
    <w:rsid w:val="003B0957"/>
    <w:rsid w:val="003B3DEA"/>
    <w:rsid w:val="003B453B"/>
    <w:rsid w:val="003B4AC2"/>
    <w:rsid w:val="003B6F07"/>
    <w:rsid w:val="003C4026"/>
    <w:rsid w:val="003C4F66"/>
    <w:rsid w:val="003C53FD"/>
    <w:rsid w:val="003D05DB"/>
    <w:rsid w:val="003D306D"/>
    <w:rsid w:val="003D7D9E"/>
    <w:rsid w:val="003E0010"/>
    <w:rsid w:val="003E4876"/>
    <w:rsid w:val="003E7240"/>
    <w:rsid w:val="003F0936"/>
    <w:rsid w:val="003F1D7E"/>
    <w:rsid w:val="003F1D7F"/>
    <w:rsid w:val="003F5A63"/>
    <w:rsid w:val="003F60BB"/>
    <w:rsid w:val="003F6AD8"/>
    <w:rsid w:val="004002C6"/>
    <w:rsid w:val="00400775"/>
    <w:rsid w:val="00403BD7"/>
    <w:rsid w:val="00404DD2"/>
    <w:rsid w:val="00404F12"/>
    <w:rsid w:val="00415399"/>
    <w:rsid w:val="00427A23"/>
    <w:rsid w:val="0043050D"/>
    <w:rsid w:val="00431F43"/>
    <w:rsid w:val="004328C6"/>
    <w:rsid w:val="0043411D"/>
    <w:rsid w:val="00435478"/>
    <w:rsid w:val="00435C21"/>
    <w:rsid w:val="00441F57"/>
    <w:rsid w:val="004433BB"/>
    <w:rsid w:val="004437EF"/>
    <w:rsid w:val="0044588A"/>
    <w:rsid w:val="00450A1E"/>
    <w:rsid w:val="00450F6C"/>
    <w:rsid w:val="0045647B"/>
    <w:rsid w:val="00460E22"/>
    <w:rsid w:val="00461181"/>
    <w:rsid w:val="00462233"/>
    <w:rsid w:val="0046496E"/>
    <w:rsid w:val="004649A0"/>
    <w:rsid w:val="004716FC"/>
    <w:rsid w:val="00472100"/>
    <w:rsid w:val="00472188"/>
    <w:rsid w:val="00475C65"/>
    <w:rsid w:val="004762CC"/>
    <w:rsid w:val="0047686E"/>
    <w:rsid w:val="00477473"/>
    <w:rsid w:val="004803F3"/>
    <w:rsid w:val="00481A08"/>
    <w:rsid w:val="00481FE7"/>
    <w:rsid w:val="00486F4A"/>
    <w:rsid w:val="004879DD"/>
    <w:rsid w:val="00495205"/>
    <w:rsid w:val="0049606F"/>
    <w:rsid w:val="004961BC"/>
    <w:rsid w:val="0049621E"/>
    <w:rsid w:val="004964BF"/>
    <w:rsid w:val="00496DD1"/>
    <w:rsid w:val="004970ED"/>
    <w:rsid w:val="004A04AD"/>
    <w:rsid w:val="004A0F33"/>
    <w:rsid w:val="004A2C6D"/>
    <w:rsid w:val="004A37A7"/>
    <w:rsid w:val="004A3A05"/>
    <w:rsid w:val="004A4A03"/>
    <w:rsid w:val="004A4AB4"/>
    <w:rsid w:val="004A7657"/>
    <w:rsid w:val="004B06F2"/>
    <w:rsid w:val="004B33B4"/>
    <w:rsid w:val="004B523B"/>
    <w:rsid w:val="004C0182"/>
    <w:rsid w:val="004C2195"/>
    <w:rsid w:val="004C2F74"/>
    <w:rsid w:val="004C43DE"/>
    <w:rsid w:val="004C7B09"/>
    <w:rsid w:val="004D1E1D"/>
    <w:rsid w:val="004D427B"/>
    <w:rsid w:val="004D75B8"/>
    <w:rsid w:val="004E09AE"/>
    <w:rsid w:val="004E45DE"/>
    <w:rsid w:val="004E4F65"/>
    <w:rsid w:val="004E60EA"/>
    <w:rsid w:val="004F21C6"/>
    <w:rsid w:val="004F3320"/>
    <w:rsid w:val="00500096"/>
    <w:rsid w:val="00500A9A"/>
    <w:rsid w:val="00500EB5"/>
    <w:rsid w:val="00501144"/>
    <w:rsid w:val="00505B0A"/>
    <w:rsid w:val="00511C5E"/>
    <w:rsid w:val="00515AFF"/>
    <w:rsid w:val="0051731A"/>
    <w:rsid w:val="005205E0"/>
    <w:rsid w:val="00520A73"/>
    <w:rsid w:val="005223F6"/>
    <w:rsid w:val="0052258A"/>
    <w:rsid w:val="00522B38"/>
    <w:rsid w:val="00523591"/>
    <w:rsid w:val="005247A1"/>
    <w:rsid w:val="00524AF6"/>
    <w:rsid w:val="00531388"/>
    <w:rsid w:val="00532001"/>
    <w:rsid w:val="00533BDE"/>
    <w:rsid w:val="00536AE9"/>
    <w:rsid w:val="005375BC"/>
    <w:rsid w:val="005376D5"/>
    <w:rsid w:val="0053793D"/>
    <w:rsid w:val="0054166A"/>
    <w:rsid w:val="00541E34"/>
    <w:rsid w:val="005430B8"/>
    <w:rsid w:val="00544C10"/>
    <w:rsid w:val="00546A01"/>
    <w:rsid w:val="00551224"/>
    <w:rsid w:val="005528E4"/>
    <w:rsid w:val="00552B7A"/>
    <w:rsid w:val="00553B62"/>
    <w:rsid w:val="00553B8E"/>
    <w:rsid w:val="00555FDF"/>
    <w:rsid w:val="00557D5C"/>
    <w:rsid w:val="00560967"/>
    <w:rsid w:val="00562640"/>
    <w:rsid w:val="005665CA"/>
    <w:rsid w:val="005672D0"/>
    <w:rsid w:val="00567898"/>
    <w:rsid w:val="00567B86"/>
    <w:rsid w:val="0057067A"/>
    <w:rsid w:val="005709D5"/>
    <w:rsid w:val="005714DE"/>
    <w:rsid w:val="00574104"/>
    <w:rsid w:val="00577040"/>
    <w:rsid w:val="00582F13"/>
    <w:rsid w:val="00582F15"/>
    <w:rsid w:val="0058411B"/>
    <w:rsid w:val="00584E50"/>
    <w:rsid w:val="0058549F"/>
    <w:rsid w:val="005863AB"/>
    <w:rsid w:val="005864C4"/>
    <w:rsid w:val="005871F0"/>
    <w:rsid w:val="005879B6"/>
    <w:rsid w:val="00596910"/>
    <w:rsid w:val="005A3C74"/>
    <w:rsid w:val="005A58A1"/>
    <w:rsid w:val="005A7415"/>
    <w:rsid w:val="005A7D2B"/>
    <w:rsid w:val="005B1809"/>
    <w:rsid w:val="005B357F"/>
    <w:rsid w:val="005B52C3"/>
    <w:rsid w:val="005B7185"/>
    <w:rsid w:val="005C1A10"/>
    <w:rsid w:val="005C2852"/>
    <w:rsid w:val="005C3366"/>
    <w:rsid w:val="005C639B"/>
    <w:rsid w:val="005C7535"/>
    <w:rsid w:val="005D030D"/>
    <w:rsid w:val="005D2ECF"/>
    <w:rsid w:val="005D3281"/>
    <w:rsid w:val="005D6408"/>
    <w:rsid w:val="005E3052"/>
    <w:rsid w:val="005E6BA5"/>
    <w:rsid w:val="005F294E"/>
    <w:rsid w:val="00602AB7"/>
    <w:rsid w:val="006049F9"/>
    <w:rsid w:val="00607CC0"/>
    <w:rsid w:val="00607E02"/>
    <w:rsid w:val="006135CA"/>
    <w:rsid w:val="00614100"/>
    <w:rsid w:val="0061717F"/>
    <w:rsid w:val="006205EE"/>
    <w:rsid w:val="0062586F"/>
    <w:rsid w:val="00626D3B"/>
    <w:rsid w:val="006306DA"/>
    <w:rsid w:val="00630B34"/>
    <w:rsid w:val="00631103"/>
    <w:rsid w:val="0063331E"/>
    <w:rsid w:val="00642696"/>
    <w:rsid w:val="00643DD9"/>
    <w:rsid w:val="00645C1A"/>
    <w:rsid w:val="00646784"/>
    <w:rsid w:val="0065032D"/>
    <w:rsid w:val="0065059F"/>
    <w:rsid w:val="0065369E"/>
    <w:rsid w:val="006607D7"/>
    <w:rsid w:val="00660F43"/>
    <w:rsid w:val="0066391B"/>
    <w:rsid w:val="00663A9C"/>
    <w:rsid w:val="00664747"/>
    <w:rsid w:val="00665DE8"/>
    <w:rsid w:val="00674F3A"/>
    <w:rsid w:val="006805D6"/>
    <w:rsid w:val="00681362"/>
    <w:rsid w:val="00682216"/>
    <w:rsid w:val="00682F32"/>
    <w:rsid w:val="00684E76"/>
    <w:rsid w:val="0068637B"/>
    <w:rsid w:val="00687B2E"/>
    <w:rsid w:val="0069278A"/>
    <w:rsid w:val="00694E73"/>
    <w:rsid w:val="006958B4"/>
    <w:rsid w:val="00696388"/>
    <w:rsid w:val="006A4962"/>
    <w:rsid w:val="006A575A"/>
    <w:rsid w:val="006A6A89"/>
    <w:rsid w:val="006B00A3"/>
    <w:rsid w:val="006B0AF8"/>
    <w:rsid w:val="006B41ED"/>
    <w:rsid w:val="006B4683"/>
    <w:rsid w:val="006B51B3"/>
    <w:rsid w:val="006C0CE3"/>
    <w:rsid w:val="006C17C1"/>
    <w:rsid w:val="006C3684"/>
    <w:rsid w:val="006C715B"/>
    <w:rsid w:val="006D252E"/>
    <w:rsid w:val="006D4C5B"/>
    <w:rsid w:val="006E0156"/>
    <w:rsid w:val="006E1B38"/>
    <w:rsid w:val="006E6DA6"/>
    <w:rsid w:val="006E7390"/>
    <w:rsid w:val="006E76CD"/>
    <w:rsid w:val="006E7780"/>
    <w:rsid w:val="006E7B66"/>
    <w:rsid w:val="006F09A5"/>
    <w:rsid w:val="006F0EFD"/>
    <w:rsid w:val="006F3FEB"/>
    <w:rsid w:val="006F4E06"/>
    <w:rsid w:val="006F5AF8"/>
    <w:rsid w:val="00700F35"/>
    <w:rsid w:val="00701555"/>
    <w:rsid w:val="00703434"/>
    <w:rsid w:val="007038C2"/>
    <w:rsid w:val="00703DD2"/>
    <w:rsid w:val="00707AC9"/>
    <w:rsid w:val="00713BE6"/>
    <w:rsid w:val="00714A94"/>
    <w:rsid w:val="00717D2B"/>
    <w:rsid w:val="00717ED4"/>
    <w:rsid w:val="007202B3"/>
    <w:rsid w:val="007222BA"/>
    <w:rsid w:val="0072784E"/>
    <w:rsid w:val="00727F51"/>
    <w:rsid w:val="00731BC7"/>
    <w:rsid w:val="0073461F"/>
    <w:rsid w:val="00740AAD"/>
    <w:rsid w:val="00742258"/>
    <w:rsid w:val="00742701"/>
    <w:rsid w:val="00742E65"/>
    <w:rsid w:val="00742F49"/>
    <w:rsid w:val="00742FED"/>
    <w:rsid w:val="00746F88"/>
    <w:rsid w:val="00747A21"/>
    <w:rsid w:val="00747B8C"/>
    <w:rsid w:val="007521F8"/>
    <w:rsid w:val="007523C4"/>
    <w:rsid w:val="0075465F"/>
    <w:rsid w:val="00760845"/>
    <w:rsid w:val="00761AD1"/>
    <w:rsid w:val="00763C89"/>
    <w:rsid w:val="00763EFB"/>
    <w:rsid w:val="00764C78"/>
    <w:rsid w:val="007660D8"/>
    <w:rsid w:val="00766DA7"/>
    <w:rsid w:val="00767A03"/>
    <w:rsid w:val="00771EE3"/>
    <w:rsid w:val="00774DBC"/>
    <w:rsid w:val="00776324"/>
    <w:rsid w:val="00776927"/>
    <w:rsid w:val="00776CD6"/>
    <w:rsid w:val="00784824"/>
    <w:rsid w:val="00784A78"/>
    <w:rsid w:val="00784E64"/>
    <w:rsid w:val="00786CC6"/>
    <w:rsid w:val="0078766B"/>
    <w:rsid w:val="00790818"/>
    <w:rsid w:val="007A0942"/>
    <w:rsid w:val="007A2FB0"/>
    <w:rsid w:val="007A5001"/>
    <w:rsid w:val="007A53B1"/>
    <w:rsid w:val="007A6CB7"/>
    <w:rsid w:val="007B155E"/>
    <w:rsid w:val="007B6F14"/>
    <w:rsid w:val="007C0BB9"/>
    <w:rsid w:val="007C5138"/>
    <w:rsid w:val="007D14D1"/>
    <w:rsid w:val="007D1B7E"/>
    <w:rsid w:val="007D3A1A"/>
    <w:rsid w:val="007D4274"/>
    <w:rsid w:val="007D5582"/>
    <w:rsid w:val="007D6A08"/>
    <w:rsid w:val="007E398B"/>
    <w:rsid w:val="007E487B"/>
    <w:rsid w:val="007E5710"/>
    <w:rsid w:val="007F1922"/>
    <w:rsid w:val="007F2ED6"/>
    <w:rsid w:val="007F3792"/>
    <w:rsid w:val="008011FC"/>
    <w:rsid w:val="00801B39"/>
    <w:rsid w:val="00803DB8"/>
    <w:rsid w:val="00803ED2"/>
    <w:rsid w:val="00804797"/>
    <w:rsid w:val="00804C71"/>
    <w:rsid w:val="00805AEB"/>
    <w:rsid w:val="0080645F"/>
    <w:rsid w:val="008104DC"/>
    <w:rsid w:val="00812EAD"/>
    <w:rsid w:val="00817317"/>
    <w:rsid w:val="008215AA"/>
    <w:rsid w:val="0082325F"/>
    <w:rsid w:val="0082401F"/>
    <w:rsid w:val="00826BF3"/>
    <w:rsid w:val="00827DB4"/>
    <w:rsid w:val="008310F2"/>
    <w:rsid w:val="00832BFA"/>
    <w:rsid w:val="00840749"/>
    <w:rsid w:val="00841C39"/>
    <w:rsid w:val="00842B08"/>
    <w:rsid w:val="00844BF4"/>
    <w:rsid w:val="00862A71"/>
    <w:rsid w:val="00863064"/>
    <w:rsid w:val="0086365E"/>
    <w:rsid w:val="00865552"/>
    <w:rsid w:val="00867AC8"/>
    <w:rsid w:val="00872C3A"/>
    <w:rsid w:val="008742C9"/>
    <w:rsid w:val="008744B8"/>
    <w:rsid w:val="0088075F"/>
    <w:rsid w:val="0088333C"/>
    <w:rsid w:val="00885E34"/>
    <w:rsid w:val="00891FD2"/>
    <w:rsid w:val="00894D06"/>
    <w:rsid w:val="0089516C"/>
    <w:rsid w:val="008A0F8A"/>
    <w:rsid w:val="008A19EC"/>
    <w:rsid w:val="008A48AB"/>
    <w:rsid w:val="008B7D53"/>
    <w:rsid w:val="008C0B0F"/>
    <w:rsid w:val="008C3468"/>
    <w:rsid w:val="008C4168"/>
    <w:rsid w:val="008C53B6"/>
    <w:rsid w:val="008C5E05"/>
    <w:rsid w:val="008C6392"/>
    <w:rsid w:val="008D2D26"/>
    <w:rsid w:val="008D4AFD"/>
    <w:rsid w:val="008D5171"/>
    <w:rsid w:val="008D61D8"/>
    <w:rsid w:val="008D6EA1"/>
    <w:rsid w:val="008D775C"/>
    <w:rsid w:val="008E5552"/>
    <w:rsid w:val="008E597D"/>
    <w:rsid w:val="008E705D"/>
    <w:rsid w:val="008E7CC3"/>
    <w:rsid w:val="008F0D2B"/>
    <w:rsid w:val="008F12E7"/>
    <w:rsid w:val="008F17E1"/>
    <w:rsid w:val="008F5D78"/>
    <w:rsid w:val="008F7824"/>
    <w:rsid w:val="0090440E"/>
    <w:rsid w:val="00906C68"/>
    <w:rsid w:val="00906D5F"/>
    <w:rsid w:val="00913359"/>
    <w:rsid w:val="00916A80"/>
    <w:rsid w:val="00920878"/>
    <w:rsid w:val="009239D5"/>
    <w:rsid w:val="00923BAC"/>
    <w:rsid w:val="00923CA0"/>
    <w:rsid w:val="009255B6"/>
    <w:rsid w:val="00926877"/>
    <w:rsid w:val="00926F5E"/>
    <w:rsid w:val="0093346F"/>
    <w:rsid w:val="00935F6F"/>
    <w:rsid w:val="00946877"/>
    <w:rsid w:val="00955785"/>
    <w:rsid w:val="009560B9"/>
    <w:rsid w:val="00956C1B"/>
    <w:rsid w:val="00962DC6"/>
    <w:rsid w:val="00966FE6"/>
    <w:rsid w:val="00971B74"/>
    <w:rsid w:val="00972B00"/>
    <w:rsid w:val="009742C7"/>
    <w:rsid w:val="00975165"/>
    <w:rsid w:val="009762D9"/>
    <w:rsid w:val="0097764C"/>
    <w:rsid w:val="009820F1"/>
    <w:rsid w:val="0098691B"/>
    <w:rsid w:val="00986F7D"/>
    <w:rsid w:val="00990162"/>
    <w:rsid w:val="00990BEE"/>
    <w:rsid w:val="009918DE"/>
    <w:rsid w:val="0099343F"/>
    <w:rsid w:val="0099485A"/>
    <w:rsid w:val="00997878"/>
    <w:rsid w:val="009A004D"/>
    <w:rsid w:val="009A010C"/>
    <w:rsid w:val="009A23CC"/>
    <w:rsid w:val="009A2A02"/>
    <w:rsid w:val="009A4706"/>
    <w:rsid w:val="009B0409"/>
    <w:rsid w:val="009B0E12"/>
    <w:rsid w:val="009B344B"/>
    <w:rsid w:val="009B59C6"/>
    <w:rsid w:val="009B7D4D"/>
    <w:rsid w:val="009C2B4A"/>
    <w:rsid w:val="009C6527"/>
    <w:rsid w:val="009D258F"/>
    <w:rsid w:val="009E0410"/>
    <w:rsid w:val="009E20B9"/>
    <w:rsid w:val="009E6EFD"/>
    <w:rsid w:val="009F0141"/>
    <w:rsid w:val="009F10C2"/>
    <w:rsid w:val="009F4401"/>
    <w:rsid w:val="00A01EAA"/>
    <w:rsid w:val="00A0272A"/>
    <w:rsid w:val="00A0459D"/>
    <w:rsid w:val="00A06909"/>
    <w:rsid w:val="00A071F7"/>
    <w:rsid w:val="00A105B2"/>
    <w:rsid w:val="00A10F86"/>
    <w:rsid w:val="00A12827"/>
    <w:rsid w:val="00A16929"/>
    <w:rsid w:val="00A27E4F"/>
    <w:rsid w:val="00A32ECC"/>
    <w:rsid w:val="00A342B3"/>
    <w:rsid w:val="00A350ED"/>
    <w:rsid w:val="00A431F9"/>
    <w:rsid w:val="00A43460"/>
    <w:rsid w:val="00A440C5"/>
    <w:rsid w:val="00A45E39"/>
    <w:rsid w:val="00A45E3E"/>
    <w:rsid w:val="00A47D23"/>
    <w:rsid w:val="00A50813"/>
    <w:rsid w:val="00A54616"/>
    <w:rsid w:val="00A55959"/>
    <w:rsid w:val="00A622DC"/>
    <w:rsid w:val="00A630E7"/>
    <w:rsid w:val="00A64D86"/>
    <w:rsid w:val="00A675EC"/>
    <w:rsid w:val="00A67D1E"/>
    <w:rsid w:val="00A754D2"/>
    <w:rsid w:val="00A7607E"/>
    <w:rsid w:val="00A800B1"/>
    <w:rsid w:val="00A808BB"/>
    <w:rsid w:val="00A80D30"/>
    <w:rsid w:val="00A81F2B"/>
    <w:rsid w:val="00A82E27"/>
    <w:rsid w:val="00A85114"/>
    <w:rsid w:val="00A8617C"/>
    <w:rsid w:val="00A90662"/>
    <w:rsid w:val="00A9164D"/>
    <w:rsid w:val="00A92393"/>
    <w:rsid w:val="00A925D6"/>
    <w:rsid w:val="00A93F87"/>
    <w:rsid w:val="00AA0168"/>
    <w:rsid w:val="00AA20DD"/>
    <w:rsid w:val="00AA21E4"/>
    <w:rsid w:val="00AA25BF"/>
    <w:rsid w:val="00AA28D8"/>
    <w:rsid w:val="00AA417C"/>
    <w:rsid w:val="00AA5EB4"/>
    <w:rsid w:val="00AA62BE"/>
    <w:rsid w:val="00AA6B70"/>
    <w:rsid w:val="00AA6B7F"/>
    <w:rsid w:val="00AA6BAE"/>
    <w:rsid w:val="00AB2B94"/>
    <w:rsid w:val="00AB4AC9"/>
    <w:rsid w:val="00AB4C60"/>
    <w:rsid w:val="00AB6826"/>
    <w:rsid w:val="00AB76CB"/>
    <w:rsid w:val="00AC2D0C"/>
    <w:rsid w:val="00AC2E9D"/>
    <w:rsid w:val="00AC3A20"/>
    <w:rsid w:val="00AC7670"/>
    <w:rsid w:val="00AC779C"/>
    <w:rsid w:val="00AD3FB8"/>
    <w:rsid w:val="00AD4364"/>
    <w:rsid w:val="00AE28B7"/>
    <w:rsid w:val="00AE2A5D"/>
    <w:rsid w:val="00AE2DF6"/>
    <w:rsid w:val="00AE5DFF"/>
    <w:rsid w:val="00AF1EED"/>
    <w:rsid w:val="00AF2FBA"/>
    <w:rsid w:val="00AF3FC3"/>
    <w:rsid w:val="00AF5472"/>
    <w:rsid w:val="00AF7B0C"/>
    <w:rsid w:val="00B0039D"/>
    <w:rsid w:val="00B01427"/>
    <w:rsid w:val="00B02A4B"/>
    <w:rsid w:val="00B02EBE"/>
    <w:rsid w:val="00B03DA1"/>
    <w:rsid w:val="00B04D4C"/>
    <w:rsid w:val="00B04F36"/>
    <w:rsid w:val="00B05627"/>
    <w:rsid w:val="00B204DF"/>
    <w:rsid w:val="00B22088"/>
    <w:rsid w:val="00B26612"/>
    <w:rsid w:val="00B305C6"/>
    <w:rsid w:val="00B319B8"/>
    <w:rsid w:val="00B35735"/>
    <w:rsid w:val="00B35BF3"/>
    <w:rsid w:val="00B43AFB"/>
    <w:rsid w:val="00B43BB7"/>
    <w:rsid w:val="00B468AF"/>
    <w:rsid w:val="00B47254"/>
    <w:rsid w:val="00B47527"/>
    <w:rsid w:val="00B47645"/>
    <w:rsid w:val="00B534E7"/>
    <w:rsid w:val="00B5515A"/>
    <w:rsid w:val="00B552CE"/>
    <w:rsid w:val="00B572C8"/>
    <w:rsid w:val="00B6168F"/>
    <w:rsid w:val="00B63F22"/>
    <w:rsid w:val="00B662FB"/>
    <w:rsid w:val="00B669C8"/>
    <w:rsid w:val="00B6747C"/>
    <w:rsid w:val="00B701CF"/>
    <w:rsid w:val="00B70EFE"/>
    <w:rsid w:val="00B71B26"/>
    <w:rsid w:val="00B723FF"/>
    <w:rsid w:val="00B7306E"/>
    <w:rsid w:val="00B77682"/>
    <w:rsid w:val="00B81356"/>
    <w:rsid w:val="00B81BE0"/>
    <w:rsid w:val="00B826C6"/>
    <w:rsid w:val="00B83DDE"/>
    <w:rsid w:val="00B851C9"/>
    <w:rsid w:val="00B86B42"/>
    <w:rsid w:val="00B90E19"/>
    <w:rsid w:val="00B92F3D"/>
    <w:rsid w:val="00BA0039"/>
    <w:rsid w:val="00BB3830"/>
    <w:rsid w:val="00BB388B"/>
    <w:rsid w:val="00BB6FEB"/>
    <w:rsid w:val="00BC1538"/>
    <w:rsid w:val="00BC1A7B"/>
    <w:rsid w:val="00BC1D8C"/>
    <w:rsid w:val="00BC31E5"/>
    <w:rsid w:val="00BC5E7C"/>
    <w:rsid w:val="00BC78AA"/>
    <w:rsid w:val="00BD1DED"/>
    <w:rsid w:val="00BD409C"/>
    <w:rsid w:val="00BD4AB0"/>
    <w:rsid w:val="00BD79CE"/>
    <w:rsid w:val="00BE28F3"/>
    <w:rsid w:val="00BE3CE2"/>
    <w:rsid w:val="00BE46F4"/>
    <w:rsid w:val="00BE6F40"/>
    <w:rsid w:val="00BE77F6"/>
    <w:rsid w:val="00BE7938"/>
    <w:rsid w:val="00BF10ED"/>
    <w:rsid w:val="00BF3169"/>
    <w:rsid w:val="00BF3BC4"/>
    <w:rsid w:val="00BF4DF7"/>
    <w:rsid w:val="00BF5564"/>
    <w:rsid w:val="00BF6005"/>
    <w:rsid w:val="00BF630D"/>
    <w:rsid w:val="00BF725E"/>
    <w:rsid w:val="00C0080C"/>
    <w:rsid w:val="00C01B95"/>
    <w:rsid w:val="00C01CD7"/>
    <w:rsid w:val="00C0303D"/>
    <w:rsid w:val="00C03554"/>
    <w:rsid w:val="00C0374C"/>
    <w:rsid w:val="00C0539C"/>
    <w:rsid w:val="00C05B9E"/>
    <w:rsid w:val="00C10E60"/>
    <w:rsid w:val="00C1304C"/>
    <w:rsid w:val="00C13E32"/>
    <w:rsid w:val="00C15C17"/>
    <w:rsid w:val="00C17C31"/>
    <w:rsid w:val="00C20DB9"/>
    <w:rsid w:val="00C21F96"/>
    <w:rsid w:val="00C22CAA"/>
    <w:rsid w:val="00C23F1C"/>
    <w:rsid w:val="00C244E9"/>
    <w:rsid w:val="00C27ADA"/>
    <w:rsid w:val="00C3445F"/>
    <w:rsid w:val="00C36C29"/>
    <w:rsid w:val="00C36C54"/>
    <w:rsid w:val="00C36D5B"/>
    <w:rsid w:val="00C36DF4"/>
    <w:rsid w:val="00C37EB2"/>
    <w:rsid w:val="00C4199F"/>
    <w:rsid w:val="00C44859"/>
    <w:rsid w:val="00C44DEC"/>
    <w:rsid w:val="00C46C11"/>
    <w:rsid w:val="00C51659"/>
    <w:rsid w:val="00C51AAB"/>
    <w:rsid w:val="00C66066"/>
    <w:rsid w:val="00C66897"/>
    <w:rsid w:val="00C739B4"/>
    <w:rsid w:val="00C75165"/>
    <w:rsid w:val="00C75CD5"/>
    <w:rsid w:val="00C75E99"/>
    <w:rsid w:val="00C81004"/>
    <w:rsid w:val="00C819AD"/>
    <w:rsid w:val="00C8440E"/>
    <w:rsid w:val="00C8628C"/>
    <w:rsid w:val="00C86525"/>
    <w:rsid w:val="00C86886"/>
    <w:rsid w:val="00C905BF"/>
    <w:rsid w:val="00C92900"/>
    <w:rsid w:val="00C92978"/>
    <w:rsid w:val="00C967A6"/>
    <w:rsid w:val="00CA08A9"/>
    <w:rsid w:val="00CA1228"/>
    <w:rsid w:val="00CA2DF9"/>
    <w:rsid w:val="00CA3F7D"/>
    <w:rsid w:val="00CA41C7"/>
    <w:rsid w:val="00CA44CF"/>
    <w:rsid w:val="00CA5F21"/>
    <w:rsid w:val="00CA69B0"/>
    <w:rsid w:val="00CB1424"/>
    <w:rsid w:val="00CB1808"/>
    <w:rsid w:val="00CC00BF"/>
    <w:rsid w:val="00CC0BC6"/>
    <w:rsid w:val="00CC2744"/>
    <w:rsid w:val="00CC307D"/>
    <w:rsid w:val="00CC4875"/>
    <w:rsid w:val="00CC5C33"/>
    <w:rsid w:val="00CC79C0"/>
    <w:rsid w:val="00CD14C5"/>
    <w:rsid w:val="00CD365A"/>
    <w:rsid w:val="00CD53E4"/>
    <w:rsid w:val="00CD5AE7"/>
    <w:rsid w:val="00CE0F3B"/>
    <w:rsid w:val="00CE10D8"/>
    <w:rsid w:val="00CE3E45"/>
    <w:rsid w:val="00CE5F1E"/>
    <w:rsid w:val="00CE741E"/>
    <w:rsid w:val="00CF0C20"/>
    <w:rsid w:val="00CF5024"/>
    <w:rsid w:val="00CF5F9F"/>
    <w:rsid w:val="00D0095A"/>
    <w:rsid w:val="00D0264F"/>
    <w:rsid w:val="00D02651"/>
    <w:rsid w:val="00D02BD1"/>
    <w:rsid w:val="00D10F7E"/>
    <w:rsid w:val="00D117A3"/>
    <w:rsid w:val="00D138F3"/>
    <w:rsid w:val="00D17067"/>
    <w:rsid w:val="00D21FC9"/>
    <w:rsid w:val="00D35770"/>
    <w:rsid w:val="00D35E80"/>
    <w:rsid w:val="00D378E6"/>
    <w:rsid w:val="00D45FFD"/>
    <w:rsid w:val="00D47DD0"/>
    <w:rsid w:val="00D50F56"/>
    <w:rsid w:val="00D510D6"/>
    <w:rsid w:val="00D53A89"/>
    <w:rsid w:val="00D611E5"/>
    <w:rsid w:val="00D61E3A"/>
    <w:rsid w:val="00D70C6A"/>
    <w:rsid w:val="00D71032"/>
    <w:rsid w:val="00D71138"/>
    <w:rsid w:val="00D729D9"/>
    <w:rsid w:val="00D73869"/>
    <w:rsid w:val="00D873B2"/>
    <w:rsid w:val="00D93739"/>
    <w:rsid w:val="00DA14AA"/>
    <w:rsid w:val="00DA2A4B"/>
    <w:rsid w:val="00DA3B51"/>
    <w:rsid w:val="00DA67CD"/>
    <w:rsid w:val="00DB186F"/>
    <w:rsid w:val="00DB2E72"/>
    <w:rsid w:val="00DB477F"/>
    <w:rsid w:val="00DB480E"/>
    <w:rsid w:val="00DB6D05"/>
    <w:rsid w:val="00DC1CF9"/>
    <w:rsid w:val="00DC2B0E"/>
    <w:rsid w:val="00DC4E98"/>
    <w:rsid w:val="00DC59F1"/>
    <w:rsid w:val="00DC70C2"/>
    <w:rsid w:val="00DC7E93"/>
    <w:rsid w:val="00DD1589"/>
    <w:rsid w:val="00DD3071"/>
    <w:rsid w:val="00DD31D8"/>
    <w:rsid w:val="00DE5E04"/>
    <w:rsid w:val="00DE77DA"/>
    <w:rsid w:val="00DE7B3A"/>
    <w:rsid w:val="00DF0D33"/>
    <w:rsid w:val="00DF334B"/>
    <w:rsid w:val="00DF3929"/>
    <w:rsid w:val="00DF6810"/>
    <w:rsid w:val="00DF7342"/>
    <w:rsid w:val="00E06602"/>
    <w:rsid w:val="00E17109"/>
    <w:rsid w:val="00E2030F"/>
    <w:rsid w:val="00E22D6F"/>
    <w:rsid w:val="00E2339D"/>
    <w:rsid w:val="00E237CB"/>
    <w:rsid w:val="00E24BE4"/>
    <w:rsid w:val="00E2719E"/>
    <w:rsid w:val="00E3163D"/>
    <w:rsid w:val="00E320A7"/>
    <w:rsid w:val="00E35690"/>
    <w:rsid w:val="00E35696"/>
    <w:rsid w:val="00E40046"/>
    <w:rsid w:val="00E45C4E"/>
    <w:rsid w:val="00E52A52"/>
    <w:rsid w:val="00E55404"/>
    <w:rsid w:val="00E60A85"/>
    <w:rsid w:val="00E65F99"/>
    <w:rsid w:val="00E660D9"/>
    <w:rsid w:val="00E665F9"/>
    <w:rsid w:val="00E67A7D"/>
    <w:rsid w:val="00E67DD4"/>
    <w:rsid w:val="00E7075B"/>
    <w:rsid w:val="00E708A0"/>
    <w:rsid w:val="00E80237"/>
    <w:rsid w:val="00E806C3"/>
    <w:rsid w:val="00E91251"/>
    <w:rsid w:val="00E94475"/>
    <w:rsid w:val="00E97759"/>
    <w:rsid w:val="00EA03A9"/>
    <w:rsid w:val="00EA3EC8"/>
    <w:rsid w:val="00EA7AB7"/>
    <w:rsid w:val="00EB2546"/>
    <w:rsid w:val="00EC1CF5"/>
    <w:rsid w:val="00EC4B8C"/>
    <w:rsid w:val="00ED127F"/>
    <w:rsid w:val="00ED181B"/>
    <w:rsid w:val="00ED2E5F"/>
    <w:rsid w:val="00ED41A1"/>
    <w:rsid w:val="00ED5264"/>
    <w:rsid w:val="00EE752D"/>
    <w:rsid w:val="00EF217E"/>
    <w:rsid w:val="00EF35D3"/>
    <w:rsid w:val="00EF3FD6"/>
    <w:rsid w:val="00EF4B0D"/>
    <w:rsid w:val="00EF780C"/>
    <w:rsid w:val="00F0196B"/>
    <w:rsid w:val="00F1022B"/>
    <w:rsid w:val="00F10A10"/>
    <w:rsid w:val="00F12613"/>
    <w:rsid w:val="00F12889"/>
    <w:rsid w:val="00F12F2C"/>
    <w:rsid w:val="00F15012"/>
    <w:rsid w:val="00F27599"/>
    <w:rsid w:val="00F32AB6"/>
    <w:rsid w:val="00F35E41"/>
    <w:rsid w:val="00F4039D"/>
    <w:rsid w:val="00F438D6"/>
    <w:rsid w:val="00F450A9"/>
    <w:rsid w:val="00F51C46"/>
    <w:rsid w:val="00F574C3"/>
    <w:rsid w:val="00F60AC8"/>
    <w:rsid w:val="00F63FF5"/>
    <w:rsid w:val="00F70564"/>
    <w:rsid w:val="00F81C1B"/>
    <w:rsid w:val="00F84316"/>
    <w:rsid w:val="00F908C7"/>
    <w:rsid w:val="00F90A73"/>
    <w:rsid w:val="00F90B47"/>
    <w:rsid w:val="00F912AE"/>
    <w:rsid w:val="00F91FB9"/>
    <w:rsid w:val="00F9329F"/>
    <w:rsid w:val="00F93C15"/>
    <w:rsid w:val="00F962C1"/>
    <w:rsid w:val="00FA04AC"/>
    <w:rsid w:val="00FA103D"/>
    <w:rsid w:val="00FA3199"/>
    <w:rsid w:val="00FA5D5E"/>
    <w:rsid w:val="00FB1859"/>
    <w:rsid w:val="00FB6967"/>
    <w:rsid w:val="00FC1813"/>
    <w:rsid w:val="00FC22F8"/>
    <w:rsid w:val="00FC30CD"/>
    <w:rsid w:val="00FC4DD4"/>
    <w:rsid w:val="00FD4B24"/>
    <w:rsid w:val="00FD7526"/>
    <w:rsid w:val="00FD7E66"/>
    <w:rsid w:val="00FE1112"/>
    <w:rsid w:val="00FE135E"/>
    <w:rsid w:val="00FE3455"/>
    <w:rsid w:val="00FE3D02"/>
    <w:rsid w:val="00FF0464"/>
    <w:rsid w:val="00FF0F82"/>
    <w:rsid w:val="00FF104B"/>
    <w:rsid w:val="00FF1638"/>
    <w:rsid w:val="00FF1EA2"/>
    <w:rsid w:val="00FF41AC"/>
    <w:rsid w:val="00FF5A9B"/>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1FE24-2F05-4CD9-B217-CA4BE7A2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CA"/>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CA"/>
    <w:pPr>
      <w:tabs>
        <w:tab w:val="center" w:pos="4153"/>
        <w:tab w:val="right" w:pos="8306"/>
      </w:tabs>
    </w:pPr>
  </w:style>
  <w:style w:type="character" w:customStyle="1" w:styleId="HeaderChar">
    <w:name w:val="Header Char"/>
    <w:basedOn w:val="DefaultParagraphFont"/>
    <w:link w:val="Header"/>
    <w:uiPriority w:val="99"/>
    <w:rsid w:val="000658CA"/>
    <w:rPr>
      <w:rFonts w:ascii="Calibri" w:eastAsia="Times New Roman" w:hAnsi="Calibri" w:cs="Times New Roman"/>
      <w:lang w:eastAsia="lv-LV"/>
    </w:rPr>
  </w:style>
  <w:style w:type="character" w:styleId="Hyperlink">
    <w:name w:val="Hyperlink"/>
    <w:uiPriority w:val="99"/>
    <w:unhideWhenUsed/>
    <w:rsid w:val="000658CA"/>
    <w:rPr>
      <w:color w:val="0000FF"/>
      <w:u w:val="single"/>
    </w:rPr>
  </w:style>
  <w:style w:type="paragraph" w:styleId="ListParagraph">
    <w:name w:val="List Paragraph"/>
    <w:basedOn w:val="Normal"/>
    <w:link w:val="ListParagraphChar"/>
    <w:uiPriority w:val="34"/>
    <w:qFormat/>
    <w:rsid w:val="000658CA"/>
    <w:pPr>
      <w:ind w:left="720"/>
      <w:contextualSpacing/>
    </w:pPr>
  </w:style>
  <w:style w:type="paragraph" w:styleId="NormalWeb">
    <w:name w:val="Normal (Web)"/>
    <w:basedOn w:val="Normal"/>
    <w:uiPriority w:val="99"/>
    <w:unhideWhenUsed/>
    <w:rsid w:val="000658CA"/>
    <w:pPr>
      <w:spacing w:before="100" w:beforeAutospacing="1" w:after="100" w:afterAutospacing="1" w:line="240" w:lineRule="auto"/>
    </w:pPr>
    <w:rPr>
      <w:rFonts w:ascii="Times New Roman" w:hAnsi="Times New Roman"/>
      <w:sz w:val="24"/>
      <w:szCs w:val="24"/>
    </w:rPr>
  </w:style>
  <w:style w:type="paragraph" w:customStyle="1" w:styleId="c2">
    <w:name w:val="c2"/>
    <w:basedOn w:val="Normal"/>
    <w:uiPriority w:val="99"/>
    <w:semiHidden/>
    <w:rsid w:val="000658CA"/>
    <w:pPr>
      <w:spacing w:before="100" w:beforeAutospacing="1" w:after="100" w:afterAutospacing="1" w:line="240" w:lineRule="auto"/>
    </w:pPr>
    <w:rPr>
      <w:rFonts w:ascii="Times New Roman" w:eastAsia="Calibri" w:hAnsi="Times New Roman"/>
      <w:b/>
      <w:bCs/>
      <w:sz w:val="24"/>
      <w:szCs w:val="24"/>
    </w:rPr>
  </w:style>
  <w:style w:type="paragraph" w:styleId="FootnoteText">
    <w:name w:val="footnote text"/>
    <w:basedOn w:val="Normal"/>
    <w:link w:val="FootnoteTextChar"/>
    <w:unhideWhenUsed/>
    <w:rsid w:val="000658CA"/>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0658CA"/>
    <w:rPr>
      <w:sz w:val="20"/>
      <w:szCs w:val="20"/>
    </w:rPr>
  </w:style>
  <w:style w:type="character" w:styleId="FootnoteReference">
    <w:name w:val="footnote reference"/>
    <w:basedOn w:val="DefaultParagraphFont"/>
    <w:uiPriority w:val="99"/>
    <w:unhideWhenUsed/>
    <w:rsid w:val="000658CA"/>
    <w:rPr>
      <w:vertAlign w:val="superscript"/>
    </w:rPr>
  </w:style>
  <w:style w:type="paragraph" w:customStyle="1" w:styleId="txt1">
    <w:name w:val="txt1"/>
    <w:uiPriority w:val="99"/>
    <w:rsid w:val="000658C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Parastais">
    <w:name w:val="Parastais"/>
    <w:basedOn w:val="Normal"/>
    <w:next w:val="Normal"/>
    <w:uiPriority w:val="99"/>
    <w:rsid w:val="000658CA"/>
    <w:pPr>
      <w:autoSpaceDE w:val="0"/>
      <w:autoSpaceDN w:val="0"/>
      <w:adjustRightInd w:val="0"/>
      <w:spacing w:after="0" w:line="240" w:lineRule="auto"/>
    </w:pPr>
    <w:rPr>
      <w:rFonts w:ascii="Times New Roman" w:eastAsia="Calibri" w:hAnsi="Times New Roman"/>
      <w:sz w:val="24"/>
      <w:szCs w:val="24"/>
    </w:rPr>
  </w:style>
  <w:style w:type="paragraph" w:styleId="BodyText3">
    <w:name w:val="Body Text 3"/>
    <w:basedOn w:val="Normal"/>
    <w:link w:val="BodyText3Char"/>
    <w:rsid w:val="00095985"/>
    <w:pPr>
      <w:suppressAutoHyphens/>
      <w:spacing w:after="0" w:line="240" w:lineRule="auto"/>
      <w:ind w:right="585"/>
      <w:jc w:val="both"/>
    </w:pPr>
    <w:rPr>
      <w:rFonts w:ascii="Times New Roman" w:hAnsi="Times New Roman"/>
      <w:sz w:val="26"/>
      <w:szCs w:val="26"/>
      <w:lang w:val="x-none" w:eastAsia="ar-SA"/>
    </w:rPr>
  </w:style>
  <w:style w:type="character" w:customStyle="1" w:styleId="BodyText3Char">
    <w:name w:val="Body Text 3 Char"/>
    <w:basedOn w:val="DefaultParagraphFont"/>
    <w:link w:val="BodyText3"/>
    <w:rsid w:val="00095985"/>
    <w:rPr>
      <w:rFonts w:ascii="Times New Roman" w:eastAsia="Times New Roman" w:hAnsi="Times New Roman" w:cs="Times New Roman"/>
      <w:sz w:val="26"/>
      <w:szCs w:val="26"/>
      <w:lang w:val="x-none" w:eastAsia="ar-SA"/>
    </w:rPr>
  </w:style>
  <w:style w:type="table" w:styleId="TableGrid">
    <w:name w:val="Table Grid"/>
    <w:basedOn w:val="TableNormal"/>
    <w:uiPriority w:val="59"/>
    <w:rsid w:val="0010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ody1">
    <w:name w:val="h3_body_1"/>
    <w:autoRedefine/>
    <w:uiPriority w:val="99"/>
    <w:qFormat/>
    <w:rsid w:val="006B51B3"/>
    <w:pPr>
      <w:spacing w:before="60" w:after="0" w:line="240" w:lineRule="auto"/>
      <w:jc w:val="both"/>
    </w:pPr>
    <w:rPr>
      <w:rFonts w:ascii="Times New Roman" w:eastAsia="Times New Roman" w:hAnsi="Times New Roman" w:cs="Times New Roman"/>
      <w:bCs/>
      <w:sz w:val="24"/>
      <w:szCs w:val="24"/>
    </w:rPr>
  </w:style>
  <w:style w:type="paragraph" w:styleId="Footer">
    <w:name w:val="footer"/>
    <w:aliases w:val=" Char5 Char"/>
    <w:basedOn w:val="Normal"/>
    <w:link w:val="FooterChar"/>
    <w:uiPriority w:val="99"/>
    <w:rsid w:val="00184BD8"/>
    <w:pPr>
      <w:tabs>
        <w:tab w:val="center" w:pos="4153"/>
        <w:tab w:val="right" w:pos="8306"/>
      </w:tabs>
      <w:spacing w:after="0" w:line="240" w:lineRule="auto"/>
      <w:jc w:val="both"/>
    </w:pPr>
    <w:rPr>
      <w:sz w:val="18"/>
      <w:szCs w:val="24"/>
      <w:lang w:eastAsia="en-US"/>
    </w:rPr>
  </w:style>
  <w:style w:type="character" w:customStyle="1" w:styleId="FooterChar">
    <w:name w:val="Footer Char"/>
    <w:aliases w:val=" Char5 Char Char"/>
    <w:basedOn w:val="DefaultParagraphFont"/>
    <w:link w:val="Footer"/>
    <w:uiPriority w:val="99"/>
    <w:rsid w:val="00184BD8"/>
    <w:rPr>
      <w:rFonts w:ascii="Calibri" w:eastAsia="Times New Roman" w:hAnsi="Calibri" w:cs="Times New Roman"/>
      <w:sz w:val="18"/>
      <w:szCs w:val="24"/>
    </w:rPr>
  </w:style>
  <w:style w:type="character" w:customStyle="1" w:styleId="ListParagraphChar">
    <w:name w:val="List Paragraph Char"/>
    <w:link w:val="ListParagraph"/>
    <w:uiPriority w:val="34"/>
    <w:locked/>
    <w:rsid w:val="00184BD8"/>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33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57"/>
    <w:rPr>
      <w:rFonts w:ascii="Tahoma" w:eastAsia="Times New Roman" w:hAnsi="Tahoma" w:cs="Tahoma"/>
      <w:sz w:val="16"/>
      <w:szCs w:val="16"/>
      <w:lang w:eastAsia="lv-LV"/>
    </w:rPr>
  </w:style>
  <w:style w:type="character" w:styleId="Emphasis">
    <w:name w:val="Emphasis"/>
    <w:uiPriority w:val="20"/>
    <w:qFormat/>
    <w:rsid w:val="00713BE6"/>
    <w:rPr>
      <w:b/>
      <w:bCs/>
      <w:i w:val="0"/>
      <w:iCs w:val="0"/>
    </w:rPr>
  </w:style>
  <w:style w:type="character" w:customStyle="1" w:styleId="st">
    <w:name w:val="st"/>
    <w:rsid w:val="0071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unatne.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unatne.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ta.kuklica@jaunatne.gov.lv" TargetMode="External"/><Relationship Id="rId4" Type="http://schemas.openxmlformats.org/officeDocument/2006/relationships/settings" Target="settings.xml"/><Relationship Id="rId9" Type="http://schemas.openxmlformats.org/officeDocument/2006/relationships/hyperlink" Target="http://www.jaunatne.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0E02-E26C-49C8-B185-3B2210B2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15463</Words>
  <Characters>8815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Kuklica</dc:creator>
  <cp:keywords/>
  <dc:description/>
  <cp:lastModifiedBy>Kintija Bulava</cp:lastModifiedBy>
  <cp:revision>2</cp:revision>
  <cp:lastPrinted>2015-04-10T13:13:00Z</cp:lastPrinted>
  <dcterms:created xsi:type="dcterms:W3CDTF">2015-04-10T13:38:00Z</dcterms:created>
  <dcterms:modified xsi:type="dcterms:W3CDTF">2015-04-10T13:38:00Z</dcterms:modified>
</cp:coreProperties>
</file>